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41347C1" w14:textId="1D6C8B46" w:rsidR="009C65C0" w:rsidRPr="00723E3C" w:rsidRDefault="006333D7" w:rsidP="009C65C0">
      <w:pPr>
        <w:tabs>
          <w:tab w:val="center" w:pos="4536"/>
          <w:tab w:val="right" w:pos="7938"/>
          <w:tab w:val="right" w:pos="9639"/>
        </w:tabs>
        <w:spacing w:after="0"/>
        <w:rPr>
          <w:rFonts w:ascii="Arial" w:hAnsi="Arial" w:cs="Arial"/>
          <w:b/>
          <w:bCs/>
          <w:sz w:val="28"/>
          <w:lang w:val="de-DE"/>
        </w:rPr>
      </w:pPr>
      <w:bookmarkStart w:id="0" w:name="_Ref462675860"/>
      <w:r w:rsidRPr="00723E3C">
        <w:rPr>
          <w:rFonts w:ascii="Arial" w:hAnsi="Arial" w:cs="Arial"/>
          <w:b/>
          <w:bCs/>
          <w:sz w:val="28"/>
          <w:lang w:val="de-DE"/>
        </w:rPr>
        <w:t>3</w:t>
      </w:r>
      <w:bookmarkStart w:id="1" w:name="_Ref86959314"/>
      <w:bookmarkEnd w:id="1"/>
      <w:r w:rsidRPr="00723E3C">
        <w:rPr>
          <w:rFonts w:ascii="Arial" w:hAnsi="Arial" w:cs="Arial"/>
          <w:b/>
          <w:bCs/>
          <w:sz w:val="28"/>
          <w:lang w:val="de-DE"/>
        </w:rPr>
        <w:t>GPP TSG RAN WG1 #1</w:t>
      </w:r>
      <w:r>
        <w:rPr>
          <w:rFonts w:ascii="Arial" w:hAnsi="Arial" w:cs="Arial"/>
          <w:b/>
          <w:bCs/>
          <w:sz w:val="28"/>
          <w:lang w:val="de-DE"/>
        </w:rPr>
        <w:t>10</w:t>
      </w:r>
      <w:r w:rsidRPr="00723E3C">
        <w:rPr>
          <w:rFonts w:ascii="Arial" w:hAnsi="Arial" w:cs="Arial"/>
          <w:b/>
          <w:bCs/>
          <w:sz w:val="28"/>
          <w:lang w:val="de-DE"/>
        </w:rPr>
        <w:tab/>
      </w:r>
      <w:r w:rsidRPr="00723E3C">
        <w:rPr>
          <w:rFonts w:ascii="Arial" w:hAnsi="Arial" w:cs="Arial"/>
          <w:b/>
          <w:bCs/>
          <w:sz w:val="28"/>
          <w:lang w:val="de-DE"/>
        </w:rPr>
        <w:tab/>
      </w:r>
      <w:r>
        <w:rPr>
          <w:rFonts w:ascii="Arial" w:hAnsi="Arial" w:cs="Arial"/>
          <w:b/>
          <w:bCs/>
          <w:sz w:val="28"/>
          <w:lang w:val="de-DE"/>
        </w:rPr>
        <w:tab/>
      </w:r>
      <w:r w:rsidR="00E47603">
        <w:rPr>
          <w:rFonts w:ascii="Arial" w:hAnsi="Arial" w:cs="Arial"/>
          <w:b/>
          <w:bCs/>
          <w:sz w:val="28"/>
          <w:lang w:val="de-DE"/>
        </w:rPr>
        <w:t xml:space="preserve"> </w:t>
      </w:r>
      <w:r w:rsidR="003438C1" w:rsidRPr="003438C1">
        <w:rPr>
          <w:rFonts w:ascii="Arial" w:hAnsi="Arial" w:cs="Arial"/>
          <w:b/>
          <w:bCs/>
          <w:sz w:val="28"/>
          <w:lang w:val="de-DE"/>
        </w:rPr>
        <w:t>R1-2207218</w:t>
      </w:r>
    </w:p>
    <w:p w14:paraId="22B4A795" w14:textId="657116D0" w:rsidR="009C65C0" w:rsidRPr="009513AC" w:rsidRDefault="006333D7" w:rsidP="009C65C0">
      <w:pPr>
        <w:tabs>
          <w:tab w:val="center" w:pos="4536"/>
          <w:tab w:val="right" w:pos="9072"/>
        </w:tabs>
        <w:rPr>
          <w:rFonts w:ascii="Arial" w:eastAsia="MS Mincho" w:hAnsi="Arial" w:cs="Arial"/>
          <w:b/>
          <w:bCs/>
          <w:sz w:val="28"/>
          <w:lang w:eastAsia="ja-JP"/>
        </w:rPr>
      </w:pPr>
      <w:r>
        <w:rPr>
          <w:rFonts w:ascii="Arial" w:eastAsia="MS Mincho" w:hAnsi="Arial" w:cs="Arial"/>
          <w:b/>
          <w:bCs/>
          <w:sz w:val="28"/>
        </w:rPr>
        <w:t>Toulouse, France</w:t>
      </w:r>
      <w:r w:rsidRPr="00A80D3B">
        <w:rPr>
          <w:rFonts w:ascii="Arial" w:eastAsia="MS Mincho" w:hAnsi="Arial" w:cs="Arial"/>
          <w:b/>
          <w:bCs/>
          <w:sz w:val="28"/>
        </w:rPr>
        <w:t xml:space="preserve">, </w:t>
      </w:r>
      <w:r>
        <w:rPr>
          <w:rFonts w:ascii="Arial" w:eastAsia="MS Mincho" w:hAnsi="Arial" w:cs="Arial"/>
          <w:b/>
          <w:bCs/>
          <w:sz w:val="28"/>
        </w:rPr>
        <w:t>August</w:t>
      </w:r>
      <w:r w:rsidRPr="00A80D3B">
        <w:rPr>
          <w:rFonts w:ascii="Arial" w:eastAsia="MS Mincho" w:hAnsi="Arial" w:cs="Arial"/>
          <w:b/>
          <w:bCs/>
          <w:sz w:val="28"/>
        </w:rPr>
        <w:t xml:space="preserve"> </w:t>
      </w:r>
      <w:r>
        <w:rPr>
          <w:rFonts w:ascii="Arial" w:eastAsia="MS Mincho" w:hAnsi="Arial" w:cs="Arial"/>
          <w:b/>
          <w:bCs/>
          <w:sz w:val="28"/>
        </w:rPr>
        <w:t>22</w:t>
      </w:r>
      <w:r w:rsidRPr="00F703BE">
        <w:rPr>
          <w:rFonts w:ascii="Arial" w:eastAsia="MS Mincho" w:hAnsi="Arial" w:cs="Arial"/>
          <w:b/>
          <w:bCs/>
          <w:sz w:val="28"/>
          <w:vertAlign w:val="superscript"/>
        </w:rPr>
        <w:t>nd</w:t>
      </w:r>
      <w:r>
        <w:rPr>
          <w:rFonts w:ascii="Arial" w:eastAsia="MS Mincho" w:hAnsi="Arial" w:cs="Arial"/>
          <w:b/>
          <w:bCs/>
          <w:sz w:val="28"/>
        </w:rPr>
        <w:t xml:space="preserve"> </w:t>
      </w:r>
      <w:r w:rsidRPr="00A80D3B">
        <w:rPr>
          <w:rFonts w:ascii="Arial" w:eastAsia="MS Mincho" w:hAnsi="Arial" w:cs="Arial"/>
          <w:b/>
          <w:bCs/>
          <w:sz w:val="28"/>
        </w:rPr>
        <w:t>– 2</w:t>
      </w:r>
      <w:r>
        <w:rPr>
          <w:rFonts w:ascii="Arial" w:eastAsia="MS Mincho" w:hAnsi="Arial" w:cs="Arial"/>
          <w:b/>
          <w:bCs/>
          <w:sz w:val="28"/>
        </w:rPr>
        <w:t>6</w:t>
      </w:r>
      <w:r w:rsidRPr="00A80D3B">
        <w:rPr>
          <w:rFonts w:ascii="Arial" w:eastAsia="MS Mincho" w:hAnsi="Arial" w:cs="Arial"/>
          <w:b/>
          <w:bCs/>
          <w:sz w:val="28"/>
          <w:vertAlign w:val="superscript"/>
        </w:rPr>
        <w:t>th</w:t>
      </w:r>
      <w:r w:rsidRPr="00A80D3B">
        <w:rPr>
          <w:rFonts w:ascii="Arial" w:eastAsia="MS Mincho" w:hAnsi="Arial" w:cs="Arial"/>
          <w:b/>
          <w:bCs/>
          <w:sz w:val="28"/>
        </w:rPr>
        <w:t>, 2022</w:t>
      </w:r>
    </w:p>
    <w:p w14:paraId="612BF82B" w14:textId="06F122AE" w:rsidR="00FE2A81" w:rsidRPr="00785E35" w:rsidRDefault="00FE2A81" w:rsidP="00CE3180">
      <w:pPr>
        <w:tabs>
          <w:tab w:val="left" w:pos="1985"/>
        </w:tabs>
        <w:jc w:val="both"/>
        <w:rPr>
          <w:rFonts w:ascii="Arial" w:hAnsi="Arial"/>
          <w:sz w:val="24"/>
        </w:rPr>
      </w:pPr>
      <w:r w:rsidRPr="00785E35">
        <w:rPr>
          <w:rFonts w:ascii="Arial" w:hAnsi="Arial"/>
          <w:b/>
          <w:sz w:val="24"/>
        </w:rPr>
        <w:t>Agenda item:</w:t>
      </w:r>
      <w:r w:rsidRPr="00785E35">
        <w:rPr>
          <w:rFonts w:ascii="Arial" w:hAnsi="Arial"/>
          <w:sz w:val="24"/>
        </w:rPr>
        <w:tab/>
      </w:r>
      <w:bookmarkStart w:id="2" w:name="Source"/>
      <w:bookmarkEnd w:id="2"/>
      <w:r w:rsidR="000A7FF7">
        <w:rPr>
          <w:rFonts w:ascii="Arial" w:hAnsi="Arial"/>
          <w:sz w:val="24"/>
        </w:rPr>
        <w:t>9.1.3.1</w:t>
      </w:r>
    </w:p>
    <w:p w14:paraId="6EDC7C2F" w14:textId="77777777" w:rsidR="00FE2A81" w:rsidRPr="00785E35" w:rsidRDefault="00FE2A81" w:rsidP="000A3CBA">
      <w:pPr>
        <w:tabs>
          <w:tab w:val="left" w:pos="1985"/>
        </w:tabs>
        <w:jc w:val="both"/>
        <w:rPr>
          <w:rFonts w:ascii="Arial" w:hAnsi="Arial"/>
          <w:sz w:val="24"/>
        </w:rPr>
      </w:pPr>
      <w:r w:rsidRPr="00785E35">
        <w:rPr>
          <w:rFonts w:ascii="Arial" w:hAnsi="Arial"/>
          <w:b/>
          <w:sz w:val="24"/>
        </w:rPr>
        <w:t xml:space="preserve">Source: </w:t>
      </w:r>
      <w:r w:rsidRPr="00785E35">
        <w:rPr>
          <w:rFonts w:ascii="Arial" w:hAnsi="Arial"/>
          <w:b/>
          <w:sz w:val="24"/>
        </w:rPr>
        <w:tab/>
      </w:r>
      <w:r w:rsidRPr="00785E35">
        <w:rPr>
          <w:rFonts w:ascii="Arial" w:hAnsi="Arial"/>
          <w:sz w:val="24"/>
        </w:rPr>
        <w:t>Qualcomm Incorporated</w:t>
      </w:r>
    </w:p>
    <w:p w14:paraId="1B950CDD" w14:textId="5DC0702B" w:rsidR="00FE2A81" w:rsidRPr="00785E35" w:rsidRDefault="00FE2A81" w:rsidP="000A3CBA">
      <w:pPr>
        <w:ind w:left="1988" w:hanging="1988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785E35">
        <w:rPr>
          <w:rFonts w:ascii="Arial" w:hAnsi="Arial"/>
          <w:b/>
          <w:color w:val="000000" w:themeColor="text1"/>
          <w:sz w:val="24"/>
        </w:rPr>
        <w:t>Title:</w:t>
      </w:r>
      <w:r w:rsidRPr="00785E35">
        <w:rPr>
          <w:rFonts w:ascii="Arial" w:hAnsi="Arial"/>
          <w:color w:val="000000" w:themeColor="text1"/>
          <w:sz w:val="24"/>
        </w:rPr>
        <w:t xml:space="preserve"> </w:t>
      </w:r>
      <w:r w:rsidRPr="00785E35">
        <w:rPr>
          <w:rFonts w:ascii="Arial" w:hAnsi="Arial"/>
          <w:color w:val="000000" w:themeColor="text1"/>
          <w:sz w:val="22"/>
        </w:rPr>
        <w:tab/>
      </w:r>
      <w:r w:rsidR="00EE4CC7">
        <w:rPr>
          <w:rFonts w:ascii="Arial" w:hAnsi="Arial"/>
          <w:color w:val="000000" w:themeColor="text1"/>
          <w:sz w:val="22"/>
        </w:rPr>
        <w:t>Design</w:t>
      </w:r>
      <w:r w:rsidR="00764893">
        <w:rPr>
          <w:rFonts w:ascii="Arial" w:hAnsi="Arial"/>
          <w:color w:val="000000" w:themeColor="text1"/>
          <w:sz w:val="22"/>
        </w:rPr>
        <w:t xml:space="preserve"> for increased number of orthogonal DMRS ports</w:t>
      </w:r>
    </w:p>
    <w:p w14:paraId="401B4271" w14:textId="77777777" w:rsidR="00FE2A81" w:rsidRPr="00785E35" w:rsidRDefault="00FE2A81" w:rsidP="000A3CBA">
      <w:pPr>
        <w:ind w:left="1988" w:hanging="1988"/>
        <w:jc w:val="both"/>
        <w:rPr>
          <w:rFonts w:ascii="Arial" w:hAnsi="Arial"/>
          <w:sz w:val="24"/>
        </w:rPr>
      </w:pPr>
      <w:r w:rsidRPr="00785E35">
        <w:rPr>
          <w:rFonts w:ascii="Arial" w:hAnsi="Arial"/>
          <w:b/>
          <w:sz w:val="24"/>
        </w:rPr>
        <w:t>Document for:</w:t>
      </w:r>
      <w:r w:rsidRPr="00785E35">
        <w:rPr>
          <w:rFonts w:ascii="Arial" w:hAnsi="Arial"/>
          <w:sz w:val="24"/>
        </w:rPr>
        <w:tab/>
      </w:r>
      <w:bookmarkStart w:id="3" w:name="DocumentFor"/>
      <w:bookmarkEnd w:id="3"/>
      <w:r w:rsidRPr="00785E35">
        <w:rPr>
          <w:rFonts w:ascii="Arial" w:hAnsi="Arial"/>
          <w:sz w:val="24"/>
        </w:rPr>
        <w:t>Discussion/Decision</w:t>
      </w:r>
    </w:p>
    <w:p w14:paraId="77BB5929" w14:textId="564187BD" w:rsidR="00CE6FFB" w:rsidRPr="00785E35" w:rsidRDefault="00FD6A3D" w:rsidP="00B20DB2">
      <w:pPr>
        <w:pStyle w:val="Heading1"/>
        <w:jc w:val="both"/>
      </w:pPr>
      <w:bookmarkStart w:id="4" w:name="_Ref465963108"/>
      <w:r w:rsidRPr="00785E35">
        <w:t>Introduction</w:t>
      </w:r>
      <w:bookmarkEnd w:id="0"/>
      <w:bookmarkEnd w:id="4"/>
    </w:p>
    <w:p w14:paraId="05ECF44E" w14:textId="2B152DFE" w:rsidR="00CF4429" w:rsidRPr="00785E35" w:rsidRDefault="00CF4429" w:rsidP="00E95917">
      <w:pPr>
        <w:jc w:val="both"/>
      </w:pPr>
      <w:r w:rsidRPr="00785E35">
        <w:t>In RAN plenary #</w:t>
      </w:r>
      <w:r w:rsidR="000E17B4">
        <w:t>94e</w:t>
      </w:r>
      <w:r w:rsidRPr="00785E35">
        <w:t xml:space="preserve">, the work item on </w:t>
      </w:r>
      <w:r w:rsidR="00E45D9B" w:rsidRPr="00E95917">
        <w:t>MIMO Evolution for Downlink and Uplink was approved</w:t>
      </w:r>
      <w:r w:rsidRPr="00785E35">
        <w:t xml:space="preserve"> </w:t>
      </w:r>
      <w:r w:rsidRPr="00785E35">
        <w:fldChar w:fldCharType="begin"/>
      </w:r>
      <w:r w:rsidRPr="00785E35">
        <w:instrText xml:space="preserve"> REF _Ref47616084 \n \h </w:instrText>
      </w:r>
      <w:r w:rsidR="00785E35">
        <w:instrText xml:space="preserve"> \* MERGEFORMAT </w:instrText>
      </w:r>
      <w:r w:rsidRPr="00785E35">
        <w:fldChar w:fldCharType="separate"/>
      </w:r>
      <w:r w:rsidR="00404BAE">
        <w:t>[1]</w:t>
      </w:r>
      <w:r w:rsidRPr="00785E35">
        <w:fldChar w:fldCharType="end"/>
      </w:r>
      <w:r w:rsidRPr="00785E35">
        <w:t xml:space="preserve">. One of the main objectives of the work item is </w:t>
      </w:r>
      <w:r w:rsidR="00D354CF">
        <w:t>DMRS enhancement, which is listed as below</w:t>
      </w:r>
    </w:p>
    <w:p w14:paraId="290943D0" w14:textId="677658D5" w:rsidR="00323431" w:rsidRPr="00E95917" w:rsidRDefault="00323431" w:rsidP="007560BB">
      <w:pPr>
        <w:pStyle w:val="ListParagraph"/>
        <w:numPr>
          <w:ilvl w:val="0"/>
          <w:numId w:val="36"/>
        </w:numPr>
        <w:snapToGrid w:val="0"/>
        <w:spacing w:beforeLines="50" w:before="120"/>
        <w:jc w:val="both"/>
        <w:rPr>
          <w:rFonts w:ascii="Times New Roman" w:hAnsi="Times New Roman"/>
          <w:bCs/>
          <w:sz w:val="20"/>
          <w:szCs w:val="20"/>
        </w:rPr>
      </w:pPr>
      <w:r w:rsidRPr="00E95917">
        <w:rPr>
          <w:rFonts w:ascii="Times New Roman" w:hAnsi="Times New Roman"/>
          <w:bCs/>
          <w:sz w:val="20"/>
          <w:szCs w:val="20"/>
        </w:rPr>
        <w:t>Study, and if justified, specify larger number of orthogonal DMRS ports for downlink and uplink MU-MIMO (without increasing the DM-RS overhead), only for CP-OFDM,</w:t>
      </w:r>
    </w:p>
    <w:p w14:paraId="637B49AB" w14:textId="1CA10E12" w:rsidR="00323431" w:rsidRPr="00644F61" w:rsidRDefault="00323431" w:rsidP="00644F61">
      <w:pPr>
        <w:numPr>
          <w:ilvl w:val="1"/>
          <w:numId w:val="35"/>
        </w:numPr>
        <w:snapToGrid w:val="0"/>
        <w:spacing w:beforeLines="50" w:before="120" w:after="0"/>
        <w:jc w:val="both"/>
        <w:rPr>
          <w:bCs/>
        </w:rPr>
      </w:pPr>
      <w:r>
        <w:rPr>
          <w:bCs/>
        </w:rPr>
        <w:t>S</w:t>
      </w:r>
      <w:r w:rsidRPr="00F85229">
        <w:rPr>
          <w:bCs/>
        </w:rPr>
        <w:t>triving for a common design between DL and UL DM</w:t>
      </w:r>
      <w:r w:rsidRPr="00644F61">
        <w:rPr>
          <w:bCs/>
        </w:rPr>
        <w:t>RS</w:t>
      </w:r>
    </w:p>
    <w:p w14:paraId="0BC60D6D" w14:textId="77777777" w:rsidR="00323431" w:rsidRPr="00F85229" w:rsidRDefault="00323431" w:rsidP="00323431">
      <w:pPr>
        <w:numPr>
          <w:ilvl w:val="1"/>
          <w:numId w:val="35"/>
        </w:numPr>
        <w:snapToGrid w:val="0"/>
        <w:spacing w:beforeLines="50" w:before="120" w:after="0"/>
        <w:jc w:val="both"/>
        <w:rPr>
          <w:bCs/>
        </w:rPr>
      </w:pPr>
      <w:r w:rsidRPr="00F85229">
        <w:rPr>
          <w:bCs/>
        </w:rPr>
        <w:t>Up to 24 orthogonal DM-RS ports, where for each applicable DMRS type, the maximum number of orthogonal ports is doubled for both single- and double-symbol DMRS</w:t>
      </w:r>
    </w:p>
    <w:p w14:paraId="30FAA9CB" w14:textId="1143518C" w:rsidR="007D7698" w:rsidRPr="00785E35" w:rsidRDefault="007D7698" w:rsidP="000A3CBA">
      <w:pPr>
        <w:jc w:val="both"/>
      </w:pPr>
    </w:p>
    <w:p w14:paraId="59C876A1" w14:textId="63673D5B" w:rsidR="00E54835" w:rsidRDefault="00D354CF" w:rsidP="009F5567">
      <w:pPr>
        <w:jc w:val="both"/>
      </w:pPr>
      <w:r>
        <w:t xml:space="preserve">In this contribution, </w:t>
      </w:r>
      <w:r w:rsidR="00EC07F3">
        <w:t xml:space="preserve">the design of doubling the number of orthogonal DMRS ports in Rel-18 is proposed. The </w:t>
      </w:r>
      <w:r w:rsidR="00E95917">
        <w:t xml:space="preserve">issue of </w:t>
      </w:r>
      <w:r w:rsidR="00EC07F3">
        <w:t xml:space="preserve">coexistence </w:t>
      </w:r>
      <w:r w:rsidR="00E95917">
        <w:t xml:space="preserve">between legacy DMRS ports and new DMRS ports is also address. </w:t>
      </w:r>
    </w:p>
    <w:p w14:paraId="1FD56ECA" w14:textId="24AA90C3" w:rsidR="003C182B" w:rsidRPr="00785E35" w:rsidRDefault="00BF293D" w:rsidP="003C182B">
      <w:pPr>
        <w:pStyle w:val="Heading1"/>
        <w:rPr>
          <w:lang w:eastAsia="zh-CN"/>
        </w:rPr>
      </w:pPr>
      <w:bookmarkStart w:id="5" w:name="_Ref525738522"/>
      <w:bookmarkStart w:id="6" w:name="_Ref471731770"/>
      <w:bookmarkStart w:id="7" w:name="_Ref462669569"/>
      <w:r>
        <w:rPr>
          <w:lang w:eastAsia="zh-CN"/>
        </w:rPr>
        <w:t>Scheme to increase number of orthogonal DMRS ports</w:t>
      </w:r>
    </w:p>
    <w:p w14:paraId="2862B025" w14:textId="6B508922" w:rsidR="009C267C" w:rsidRDefault="009C267C" w:rsidP="00E860D8">
      <w:pPr>
        <w:rPr>
          <w:lang w:val="en-GB" w:eastAsia="zh-CN"/>
        </w:rPr>
      </w:pPr>
      <w:r>
        <w:rPr>
          <w:lang w:val="en-GB" w:eastAsia="zh-CN"/>
        </w:rPr>
        <w:t xml:space="preserve">In RAN1 #109e, the following agreement is agreed. </w:t>
      </w:r>
    </w:p>
    <w:p w14:paraId="0EB3C19D" w14:textId="77777777" w:rsidR="009C267C" w:rsidRPr="00976E37" w:rsidRDefault="009C267C" w:rsidP="009C267C">
      <w:pPr>
        <w:shd w:val="clear" w:color="auto" w:fill="FFFFFF"/>
        <w:jc w:val="both"/>
        <w:rPr>
          <w:rFonts w:eastAsia="Malgun Gothic" w:cs="Times"/>
          <w:color w:val="000000"/>
          <w:highlight w:val="green"/>
          <w:lang w:eastAsia="ko-KR"/>
        </w:rPr>
      </w:pPr>
      <w:r w:rsidRPr="00976E37">
        <w:rPr>
          <w:rFonts w:cs="Times"/>
          <w:b/>
          <w:bCs/>
          <w:color w:val="000000"/>
          <w:highlight w:val="green"/>
        </w:rPr>
        <w:t>Agreement</w:t>
      </w:r>
    </w:p>
    <w:p w14:paraId="211768D2" w14:textId="77777777" w:rsidR="009C267C" w:rsidRPr="00976E37" w:rsidRDefault="009C267C" w:rsidP="009C267C">
      <w:pPr>
        <w:shd w:val="clear" w:color="auto" w:fill="FFFFFF"/>
        <w:rPr>
          <w:rFonts w:cs="Times"/>
          <w:color w:val="000000"/>
        </w:rPr>
      </w:pPr>
      <w:r w:rsidRPr="00976E37">
        <w:rPr>
          <w:rFonts w:eastAsia="Times New Roman" w:cs="Times"/>
          <w:bCs/>
          <w:color w:val="000000"/>
          <w:shd w:val="clear" w:color="auto" w:fill="FFFFFF"/>
        </w:rPr>
        <w:t>To increase the number of DMRS ports for PDSCH/PUSCH, evaluate and, if needed, specify one or more from the following options:</w:t>
      </w:r>
      <w:r w:rsidRPr="00976E37">
        <w:rPr>
          <w:rFonts w:eastAsia="Times New Roman" w:cs="Times"/>
          <w:bCs/>
          <w:color w:val="000000"/>
          <w:shd w:val="clear" w:color="auto" w:fill="FFFFFF"/>
          <w:lang w:eastAsia="ja-JP"/>
        </w:rPr>
        <w:t> </w:t>
      </w:r>
    </w:p>
    <w:p w14:paraId="1A1D1064" w14:textId="77777777" w:rsidR="009C267C" w:rsidRPr="00976E37" w:rsidRDefault="009C267C" w:rsidP="009C267C">
      <w:pPr>
        <w:numPr>
          <w:ilvl w:val="0"/>
          <w:numId w:val="42"/>
        </w:numPr>
        <w:shd w:val="clear" w:color="auto" w:fill="FFFFFF"/>
        <w:overflowPunct/>
        <w:autoSpaceDE/>
        <w:autoSpaceDN/>
        <w:adjustRightInd/>
        <w:spacing w:after="0"/>
        <w:textAlignment w:val="auto"/>
        <w:rPr>
          <w:rFonts w:eastAsia="Times New Roman" w:cs="Times"/>
          <w:bCs/>
          <w:color w:val="000000"/>
          <w:lang w:eastAsia="ja-JP"/>
        </w:rPr>
      </w:pPr>
      <w:r w:rsidRPr="00976E37">
        <w:rPr>
          <w:rFonts w:eastAsia="Times New Roman" w:cs="Times"/>
          <w:bCs/>
          <w:color w:val="000000"/>
          <w:lang w:eastAsia="ja-JP"/>
        </w:rPr>
        <w:t>Opt.1 (enhance FD-OCC): Introduce larger FD-OCC length than Rel.15 (</w:t>
      </w:r>
      <w:proofErr w:type="gramStart"/>
      <w:r w:rsidRPr="00976E37">
        <w:rPr>
          <w:rFonts w:eastAsia="Times New Roman" w:cs="Times"/>
          <w:bCs/>
          <w:color w:val="000000"/>
          <w:lang w:eastAsia="ja-JP"/>
        </w:rPr>
        <w:t>e.g.</w:t>
      </w:r>
      <w:proofErr w:type="gramEnd"/>
      <w:r w:rsidRPr="00976E37">
        <w:rPr>
          <w:rFonts w:eastAsia="Times New Roman" w:cs="Times"/>
          <w:bCs/>
          <w:color w:val="000000"/>
          <w:lang w:eastAsia="ja-JP"/>
        </w:rPr>
        <w:t xml:space="preserve"> 4 or 6). </w:t>
      </w:r>
    </w:p>
    <w:p w14:paraId="680A8678" w14:textId="77777777" w:rsidR="009C267C" w:rsidRPr="00976E37" w:rsidRDefault="009C267C" w:rsidP="009C267C">
      <w:pPr>
        <w:numPr>
          <w:ilvl w:val="1"/>
          <w:numId w:val="43"/>
        </w:numPr>
        <w:shd w:val="clear" w:color="auto" w:fill="FFFFFF"/>
        <w:overflowPunct/>
        <w:autoSpaceDE/>
        <w:autoSpaceDN/>
        <w:adjustRightInd/>
        <w:spacing w:after="0"/>
        <w:textAlignment w:val="auto"/>
        <w:rPr>
          <w:rFonts w:eastAsia="Times New Roman" w:cs="Times"/>
          <w:bCs/>
          <w:color w:val="000000"/>
          <w:lang w:eastAsia="ja-JP"/>
        </w:rPr>
      </w:pPr>
      <w:r w:rsidRPr="00976E37">
        <w:rPr>
          <w:rFonts w:eastAsia="Times New Roman" w:cs="Times"/>
          <w:bCs/>
          <w:color w:val="000000"/>
          <w:lang w:eastAsia="ja-JP"/>
        </w:rPr>
        <w:t>Study aspect includes potential performance degradation in large delay spread, potential scheduling restriction, backward compatibility. </w:t>
      </w:r>
    </w:p>
    <w:p w14:paraId="76D5A7FF" w14:textId="77777777" w:rsidR="009C267C" w:rsidRPr="00976E37" w:rsidRDefault="009C267C" w:rsidP="009C267C">
      <w:pPr>
        <w:numPr>
          <w:ilvl w:val="0"/>
          <w:numId w:val="42"/>
        </w:numPr>
        <w:shd w:val="clear" w:color="auto" w:fill="FFFFFF"/>
        <w:overflowPunct/>
        <w:autoSpaceDE/>
        <w:autoSpaceDN/>
        <w:adjustRightInd/>
        <w:spacing w:after="0"/>
        <w:textAlignment w:val="auto"/>
        <w:rPr>
          <w:rFonts w:eastAsia="Times New Roman" w:cs="Times"/>
          <w:bCs/>
          <w:color w:val="000000"/>
          <w:lang w:eastAsia="ja-JP"/>
        </w:rPr>
      </w:pPr>
      <w:r w:rsidRPr="00976E37">
        <w:rPr>
          <w:rFonts w:eastAsia="Times New Roman" w:cs="Times"/>
          <w:bCs/>
          <w:color w:val="000000"/>
          <w:lang w:eastAsia="ja-JP"/>
        </w:rPr>
        <w:t>Opt.2 (enhance TD-OCC): Utilize TD-OCC over non-contiguous DMRS symbols (</w:t>
      </w:r>
      <w:proofErr w:type="gramStart"/>
      <w:r w:rsidRPr="00976E37">
        <w:rPr>
          <w:rFonts w:eastAsia="Times New Roman" w:cs="Times"/>
          <w:bCs/>
          <w:color w:val="000000"/>
          <w:lang w:eastAsia="ja-JP"/>
        </w:rPr>
        <w:t>e.g.</w:t>
      </w:r>
      <w:proofErr w:type="gramEnd"/>
      <w:r w:rsidRPr="00976E37">
        <w:rPr>
          <w:rFonts w:eastAsia="Times New Roman" w:cs="Times"/>
          <w:bCs/>
          <w:color w:val="000000"/>
          <w:lang w:eastAsia="ja-JP"/>
        </w:rPr>
        <w:t xml:space="preserve"> TD-OCC across front/additional DMRS symbols) </w:t>
      </w:r>
    </w:p>
    <w:p w14:paraId="7D9ACBE2" w14:textId="77777777" w:rsidR="009C267C" w:rsidRPr="00976E37" w:rsidRDefault="009C267C" w:rsidP="009C267C">
      <w:pPr>
        <w:numPr>
          <w:ilvl w:val="1"/>
          <w:numId w:val="43"/>
        </w:numPr>
        <w:shd w:val="clear" w:color="auto" w:fill="FFFFFF"/>
        <w:overflowPunct/>
        <w:autoSpaceDE/>
        <w:autoSpaceDN/>
        <w:adjustRightInd/>
        <w:spacing w:after="0"/>
        <w:textAlignment w:val="auto"/>
        <w:rPr>
          <w:rFonts w:eastAsia="Times New Roman" w:cs="Times"/>
          <w:bCs/>
          <w:color w:val="000000"/>
          <w:lang w:eastAsia="ja-JP"/>
        </w:rPr>
      </w:pPr>
      <w:r w:rsidRPr="00976E37">
        <w:rPr>
          <w:rFonts w:eastAsia="Times New Roman" w:cs="Times"/>
          <w:bCs/>
          <w:color w:val="000000"/>
          <w:lang w:eastAsia="ja-JP"/>
        </w:rPr>
        <w:t>Study aspect includes potential performance degradation in high UE velocity, potential scheduling restriction (</w:t>
      </w:r>
      <w:proofErr w:type="gramStart"/>
      <w:r w:rsidRPr="00976E37">
        <w:rPr>
          <w:rFonts w:eastAsia="Times New Roman" w:cs="Times"/>
          <w:bCs/>
          <w:color w:val="000000"/>
          <w:lang w:eastAsia="ja-JP"/>
        </w:rPr>
        <w:t>e.g.</w:t>
      </w:r>
      <w:proofErr w:type="gramEnd"/>
      <w:r w:rsidRPr="00976E37">
        <w:rPr>
          <w:rFonts w:eastAsia="Times New Roman" w:cs="Times"/>
          <w:bCs/>
          <w:color w:val="000000"/>
          <w:lang w:eastAsia="ja-JP"/>
        </w:rPr>
        <w:t xml:space="preserve"> how to apply freq. hopping), potential DMRS configuration restriction (e.g. restriction of the number of additional DMRS), backward compatibility. </w:t>
      </w:r>
    </w:p>
    <w:p w14:paraId="368C8CD2" w14:textId="77777777" w:rsidR="009C267C" w:rsidRPr="00976E37" w:rsidRDefault="009C267C" w:rsidP="009C267C">
      <w:pPr>
        <w:numPr>
          <w:ilvl w:val="0"/>
          <w:numId w:val="42"/>
        </w:numPr>
        <w:shd w:val="clear" w:color="auto" w:fill="FFFFFF"/>
        <w:overflowPunct/>
        <w:autoSpaceDE/>
        <w:autoSpaceDN/>
        <w:adjustRightInd/>
        <w:spacing w:after="0"/>
        <w:textAlignment w:val="auto"/>
        <w:rPr>
          <w:rFonts w:eastAsia="Times New Roman" w:cs="Times"/>
          <w:bCs/>
          <w:color w:val="000000"/>
          <w:lang w:eastAsia="ja-JP"/>
        </w:rPr>
      </w:pPr>
      <w:r w:rsidRPr="00976E37">
        <w:rPr>
          <w:rFonts w:eastAsia="Times New Roman" w:cs="Times"/>
          <w:bCs/>
          <w:color w:val="000000"/>
          <w:lang w:eastAsia="ja-JP"/>
        </w:rPr>
        <w:t>Opt.3 (Sparser frequency allocation): increase the number of CDM groups (</w:t>
      </w:r>
      <w:proofErr w:type="gramStart"/>
      <w:r w:rsidRPr="00976E37">
        <w:rPr>
          <w:rFonts w:eastAsia="Times New Roman" w:cs="Times"/>
          <w:bCs/>
          <w:color w:val="000000"/>
          <w:lang w:eastAsia="ja-JP"/>
        </w:rPr>
        <w:t>e.g.</w:t>
      </w:r>
      <w:proofErr w:type="gramEnd"/>
      <w:r w:rsidRPr="00976E37">
        <w:rPr>
          <w:rFonts w:eastAsia="Times New Roman" w:cs="Times"/>
          <w:bCs/>
          <w:color w:val="000000"/>
          <w:lang w:eastAsia="ja-JP"/>
        </w:rPr>
        <w:t xml:space="preserve"> larger number of comb/FDM). </w:t>
      </w:r>
    </w:p>
    <w:p w14:paraId="49032789" w14:textId="77777777" w:rsidR="009C267C" w:rsidRPr="00976E37" w:rsidRDefault="009C267C" w:rsidP="009C267C">
      <w:pPr>
        <w:numPr>
          <w:ilvl w:val="1"/>
          <w:numId w:val="43"/>
        </w:numPr>
        <w:shd w:val="clear" w:color="auto" w:fill="FFFFFF"/>
        <w:overflowPunct/>
        <w:autoSpaceDE/>
        <w:autoSpaceDN/>
        <w:adjustRightInd/>
        <w:spacing w:after="0"/>
        <w:textAlignment w:val="auto"/>
        <w:rPr>
          <w:rFonts w:eastAsia="Times New Roman" w:cs="Times"/>
          <w:bCs/>
          <w:color w:val="000000"/>
          <w:lang w:eastAsia="ja-JP"/>
        </w:rPr>
      </w:pPr>
      <w:r w:rsidRPr="00976E37">
        <w:rPr>
          <w:rFonts w:eastAsia="Times New Roman" w:cs="Times"/>
          <w:bCs/>
          <w:color w:val="000000"/>
          <w:lang w:eastAsia="ja-JP"/>
        </w:rPr>
        <w:t>Study aspect includes potential performance degradation in large delay spread, backward compatibility. </w:t>
      </w:r>
    </w:p>
    <w:p w14:paraId="1910850B" w14:textId="77777777" w:rsidR="009C267C" w:rsidRPr="00976E37" w:rsidRDefault="009C267C" w:rsidP="009C267C">
      <w:pPr>
        <w:numPr>
          <w:ilvl w:val="0"/>
          <w:numId w:val="42"/>
        </w:numPr>
        <w:shd w:val="clear" w:color="auto" w:fill="FFFFFF"/>
        <w:overflowPunct/>
        <w:autoSpaceDE/>
        <w:autoSpaceDN/>
        <w:adjustRightInd/>
        <w:spacing w:after="0"/>
        <w:textAlignment w:val="auto"/>
        <w:rPr>
          <w:rFonts w:eastAsia="Times New Roman" w:cs="Times"/>
          <w:bCs/>
          <w:color w:val="000000"/>
          <w:lang w:eastAsia="ja-JP"/>
        </w:rPr>
      </w:pPr>
      <w:r w:rsidRPr="00976E37">
        <w:rPr>
          <w:rFonts w:eastAsia="Times New Roman" w:cs="Times"/>
          <w:bCs/>
          <w:color w:val="000000"/>
          <w:lang w:eastAsia="ja-JP"/>
        </w:rPr>
        <w:t>Opt.4 (using TDMed DMRS symbol): reusing additional DMRS symbols to increase orthogonal DMRS ports </w:t>
      </w:r>
    </w:p>
    <w:p w14:paraId="29CCBB68" w14:textId="77777777" w:rsidR="009C267C" w:rsidRPr="00976E37" w:rsidRDefault="009C267C" w:rsidP="009C267C">
      <w:pPr>
        <w:numPr>
          <w:ilvl w:val="1"/>
          <w:numId w:val="43"/>
        </w:numPr>
        <w:shd w:val="clear" w:color="auto" w:fill="FFFFFF"/>
        <w:overflowPunct/>
        <w:autoSpaceDE/>
        <w:autoSpaceDN/>
        <w:adjustRightInd/>
        <w:spacing w:after="0"/>
        <w:textAlignment w:val="auto"/>
        <w:rPr>
          <w:rFonts w:eastAsia="Times New Roman" w:cs="Times"/>
          <w:bCs/>
          <w:color w:val="000000"/>
          <w:lang w:eastAsia="ja-JP"/>
        </w:rPr>
      </w:pPr>
      <w:r w:rsidRPr="00976E37">
        <w:rPr>
          <w:rFonts w:eastAsia="Times New Roman" w:cs="Times"/>
          <w:bCs/>
          <w:color w:val="000000"/>
          <w:lang w:eastAsia="ja-JP"/>
        </w:rPr>
        <w:t>Study aspect includes potential performance degradation in high UE velocity, potential DMRS configuration restriction (</w:t>
      </w:r>
      <w:proofErr w:type="gramStart"/>
      <w:r w:rsidRPr="00976E37">
        <w:rPr>
          <w:rFonts w:eastAsia="Times New Roman" w:cs="Times"/>
          <w:bCs/>
          <w:color w:val="000000"/>
          <w:lang w:eastAsia="ja-JP"/>
        </w:rPr>
        <w:t>e.g.</w:t>
      </w:r>
      <w:proofErr w:type="gramEnd"/>
      <w:r w:rsidRPr="00976E37">
        <w:rPr>
          <w:rFonts w:eastAsia="Times New Roman" w:cs="Times"/>
          <w:bCs/>
          <w:color w:val="000000"/>
          <w:lang w:eastAsia="ja-JP"/>
        </w:rPr>
        <w:t xml:space="preserve"> restriction of the number of additional DMRS), backward compatibility. </w:t>
      </w:r>
    </w:p>
    <w:p w14:paraId="2E3E5867" w14:textId="77777777" w:rsidR="009C267C" w:rsidRPr="00976E37" w:rsidRDefault="009C267C" w:rsidP="009C267C">
      <w:pPr>
        <w:numPr>
          <w:ilvl w:val="0"/>
          <w:numId w:val="42"/>
        </w:numPr>
        <w:shd w:val="clear" w:color="auto" w:fill="FFFFFF"/>
        <w:overflowPunct/>
        <w:autoSpaceDE/>
        <w:autoSpaceDN/>
        <w:adjustRightInd/>
        <w:spacing w:after="0"/>
        <w:textAlignment w:val="auto"/>
        <w:rPr>
          <w:rFonts w:eastAsia="Times New Roman" w:cs="Times"/>
          <w:bCs/>
          <w:color w:val="000000"/>
          <w:lang w:eastAsia="ja-JP"/>
        </w:rPr>
      </w:pPr>
      <w:r w:rsidRPr="00976E37">
        <w:rPr>
          <w:rFonts w:eastAsia="Times New Roman" w:cs="Times"/>
          <w:bCs/>
          <w:color w:val="000000"/>
          <w:lang w:eastAsia="ja-JP"/>
        </w:rPr>
        <w:t>Opt.5 TD-OCC over non-contiguous DMRS symbols combined with FD-OCC or FDM: reusing additional DMRS symbol(s) to improve channel estimation performance. </w:t>
      </w:r>
    </w:p>
    <w:p w14:paraId="28D2362B" w14:textId="77777777" w:rsidR="009C267C" w:rsidRPr="00976E37" w:rsidRDefault="009C267C" w:rsidP="009C267C">
      <w:pPr>
        <w:numPr>
          <w:ilvl w:val="1"/>
          <w:numId w:val="43"/>
        </w:numPr>
        <w:shd w:val="clear" w:color="auto" w:fill="FFFFFF"/>
        <w:overflowPunct/>
        <w:autoSpaceDE/>
        <w:autoSpaceDN/>
        <w:adjustRightInd/>
        <w:spacing w:after="0"/>
        <w:textAlignment w:val="auto"/>
        <w:rPr>
          <w:rFonts w:eastAsia="Times New Roman" w:cs="Times"/>
          <w:bCs/>
          <w:color w:val="000000"/>
          <w:lang w:eastAsia="ja-JP"/>
        </w:rPr>
      </w:pPr>
      <w:r w:rsidRPr="00976E37">
        <w:rPr>
          <w:rFonts w:eastAsia="Times New Roman" w:cs="Times"/>
          <w:bCs/>
          <w:color w:val="000000"/>
          <w:lang w:eastAsia="ja-JP"/>
        </w:rPr>
        <w:t>Study aspect includes potential performance degradation in high UE velocity, potential scheduling restriction (</w:t>
      </w:r>
      <w:proofErr w:type="gramStart"/>
      <w:r w:rsidRPr="00976E37">
        <w:rPr>
          <w:rFonts w:eastAsia="Times New Roman" w:cs="Times"/>
          <w:bCs/>
          <w:color w:val="000000"/>
          <w:lang w:eastAsia="ja-JP"/>
        </w:rPr>
        <w:t>e.g.</w:t>
      </w:r>
      <w:proofErr w:type="gramEnd"/>
      <w:r w:rsidRPr="00976E37">
        <w:rPr>
          <w:rFonts w:eastAsia="Times New Roman" w:cs="Times"/>
          <w:bCs/>
          <w:color w:val="000000"/>
          <w:lang w:eastAsia="ja-JP"/>
        </w:rPr>
        <w:t xml:space="preserve"> how to apply freq. hopping), potential DMRS configuration restriction (e.g. restriction of the number of additional DMRS), backward compatibility. </w:t>
      </w:r>
    </w:p>
    <w:p w14:paraId="2374E5CA" w14:textId="77777777" w:rsidR="009C267C" w:rsidRPr="00976E37" w:rsidRDefault="009C267C" w:rsidP="009C267C">
      <w:pPr>
        <w:numPr>
          <w:ilvl w:val="0"/>
          <w:numId w:val="42"/>
        </w:numPr>
        <w:shd w:val="clear" w:color="auto" w:fill="FFFFFF"/>
        <w:overflowPunct/>
        <w:autoSpaceDE/>
        <w:autoSpaceDN/>
        <w:adjustRightInd/>
        <w:spacing w:after="0"/>
        <w:textAlignment w:val="auto"/>
        <w:rPr>
          <w:rFonts w:eastAsia="Times New Roman" w:cs="Times"/>
          <w:bCs/>
          <w:color w:val="000000"/>
          <w:lang w:eastAsia="ja-JP"/>
        </w:rPr>
      </w:pPr>
      <w:r w:rsidRPr="00976E37">
        <w:rPr>
          <w:rFonts w:eastAsia="Times New Roman" w:cs="Times"/>
          <w:bCs/>
          <w:color w:val="000000"/>
          <w:lang w:eastAsia="ja-JP"/>
        </w:rPr>
        <w:t>The same option can be applied to both single symbol DMRS and double symbol DMRS. </w:t>
      </w:r>
    </w:p>
    <w:p w14:paraId="7B97D350" w14:textId="28C79760" w:rsidR="009C267C" w:rsidRDefault="009C267C" w:rsidP="00E860D8">
      <w:pPr>
        <w:rPr>
          <w:lang w:eastAsia="zh-CN"/>
        </w:rPr>
      </w:pPr>
      <w:r>
        <w:rPr>
          <w:lang w:eastAsia="zh-CN"/>
        </w:rPr>
        <w:lastRenderedPageBreak/>
        <w:t xml:space="preserve">Apparently, RAN1 should avoid duplicate multiple solutions to solve the same issue. Therefore, among the 5 options, RAN1 should down select </w:t>
      </w:r>
      <w:r w:rsidR="00A456AA">
        <w:rPr>
          <w:lang w:eastAsia="zh-CN"/>
        </w:rPr>
        <w:t xml:space="preserve">to </w:t>
      </w:r>
      <w:r>
        <w:rPr>
          <w:lang w:eastAsia="zh-CN"/>
        </w:rPr>
        <w:t xml:space="preserve">only one option. </w:t>
      </w:r>
      <w:r w:rsidR="00511849">
        <w:rPr>
          <w:lang w:eastAsia="zh-CN"/>
        </w:rPr>
        <w:t>In the following, the pros and cons of the 5 options are studied and compared. In all the simulations in the contribution, the simulations are link level simulations with SVD based sub-band precoding determined by “</w:t>
      </w:r>
      <w:r w:rsidR="00511849" w:rsidRPr="007F573C">
        <w:rPr>
          <w:rFonts w:ascii="Times" w:eastAsia="Times New Roman" w:hAnsi="Times" w:cs="Times"/>
          <w:bCs/>
          <w:color w:val="000000"/>
          <w:bdr w:val="none" w:sz="0" w:space="0" w:color="auto" w:frame="1"/>
          <w:shd w:val="clear" w:color="auto" w:fill="FFFFFF"/>
        </w:rPr>
        <w:t>Alt.1: calculated by pre-coder of channel of each co-scheduled UE</w:t>
      </w:r>
      <w:r w:rsidR="00511849">
        <w:rPr>
          <w:lang w:eastAsia="zh-CN"/>
        </w:rPr>
        <w:t>”</w:t>
      </w:r>
      <w:r w:rsidR="00764237">
        <w:rPr>
          <w:lang w:eastAsia="zh-CN"/>
        </w:rPr>
        <w:t xml:space="preserve">. </w:t>
      </w:r>
    </w:p>
    <w:p w14:paraId="0BA9DDEF" w14:textId="68198CF2" w:rsidR="009C267C" w:rsidRPr="009C267C" w:rsidRDefault="009C267C" w:rsidP="00E860D8">
      <w:pPr>
        <w:rPr>
          <w:lang w:eastAsia="zh-CN"/>
        </w:rPr>
      </w:pPr>
      <w:r>
        <w:rPr>
          <w:lang w:eastAsia="zh-CN"/>
        </w:rPr>
        <w:t xml:space="preserve">Option 4 can be removed first. </w:t>
      </w:r>
      <w:r w:rsidR="006F5DE6">
        <w:rPr>
          <w:lang w:eastAsia="zh-CN"/>
        </w:rPr>
        <w:t xml:space="preserve">Option 4 TDM DMRS symbols in time domain to double the number of DMRS ports. This scheme would create an empty OFDM symbol, which would break the UL power/phase continuity. </w:t>
      </w:r>
      <w:r w:rsidR="00564101">
        <w:rPr>
          <w:lang w:eastAsia="zh-CN"/>
        </w:rPr>
        <w:t xml:space="preserve">As illustrated </w:t>
      </w:r>
      <w:r w:rsidR="002948A0">
        <w:rPr>
          <w:lang w:eastAsia="zh-CN"/>
        </w:rPr>
        <w:t xml:space="preserve">in </w:t>
      </w:r>
      <w:r w:rsidR="00564101">
        <w:rPr>
          <w:lang w:eastAsia="zh-CN"/>
        </w:rPr>
        <w:t xml:space="preserve"> </w:t>
      </w:r>
      <w:r w:rsidR="002948A0">
        <w:rPr>
          <w:lang w:eastAsia="zh-CN"/>
        </w:rPr>
        <w:fldChar w:fldCharType="begin"/>
      </w:r>
      <w:r w:rsidR="002948A0">
        <w:rPr>
          <w:lang w:eastAsia="zh-CN"/>
        </w:rPr>
        <w:instrText xml:space="preserve"> REF _Ref110779694 \h </w:instrText>
      </w:r>
      <w:r w:rsidR="002948A0">
        <w:rPr>
          <w:lang w:eastAsia="zh-CN"/>
        </w:rPr>
      </w:r>
      <w:r w:rsidR="002948A0">
        <w:rPr>
          <w:lang w:eastAsia="zh-CN"/>
        </w:rPr>
        <w:fldChar w:fldCharType="separate"/>
      </w:r>
      <w:r w:rsidR="00404BAE" w:rsidRPr="001E018D">
        <w:rPr>
          <w:rFonts w:eastAsia="Malgun Gothic"/>
          <w:b/>
          <w:lang w:val="en-GB"/>
        </w:rPr>
        <w:t xml:space="preserve">Fig </w:t>
      </w:r>
      <w:r w:rsidR="00404BAE">
        <w:rPr>
          <w:rFonts w:eastAsia="Malgun Gothic"/>
          <w:b/>
          <w:noProof/>
          <w:lang w:val="en-GB"/>
        </w:rPr>
        <w:t>1</w:t>
      </w:r>
      <w:r w:rsidR="002948A0">
        <w:rPr>
          <w:lang w:eastAsia="zh-CN"/>
        </w:rPr>
        <w:fldChar w:fldCharType="end"/>
      </w:r>
      <w:r w:rsidR="002948A0">
        <w:rPr>
          <w:lang w:eastAsia="zh-CN"/>
        </w:rPr>
        <w:t xml:space="preserve">, when a Rel-18 UE is assigned with DMRS ports within {1000,1001,1002,1003}, since the DMRS ports are TDMed, this UE would transmit nothing on DMRS 2 symbol, which would create phase continuity for PUSCH transmission. </w:t>
      </w:r>
    </w:p>
    <w:p w14:paraId="0B1F94A1" w14:textId="77C9FC4B" w:rsidR="009C267C" w:rsidRDefault="00564101" w:rsidP="00564101">
      <w:pPr>
        <w:jc w:val="center"/>
        <w:rPr>
          <w:lang w:val="en-GB" w:eastAsia="zh-CN"/>
        </w:rPr>
      </w:pPr>
      <w:r>
        <w:rPr>
          <w:noProof/>
          <w:lang w:val="en-GB" w:eastAsia="zh-CN"/>
        </w:rPr>
        <w:drawing>
          <wp:inline distT="0" distB="0" distL="0" distR="0" wp14:anchorId="0A65978F" wp14:editId="4274E64D">
            <wp:extent cx="3255010" cy="2485390"/>
            <wp:effectExtent l="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5010" cy="2485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12C1B6" w14:textId="524323C6" w:rsidR="00564101" w:rsidRPr="008F39A7" w:rsidRDefault="00564101" w:rsidP="00564101">
      <w:pPr>
        <w:jc w:val="center"/>
        <w:rPr>
          <w:rFonts w:eastAsia="Malgun Gothic"/>
          <w:b/>
          <w:bCs/>
          <w:lang w:val="en-GB"/>
        </w:rPr>
      </w:pPr>
      <w:bookmarkStart w:id="8" w:name="_Ref110779694"/>
      <w:r w:rsidRPr="001E018D">
        <w:rPr>
          <w:rFonts w:eastAsia="Malgun Gothic"/>
          <w:b/>
          <w:lang w:val="en-GB"/>
        </w:rPr>
        <w:t xml:space="preserve">Fig </w:t>
      </w:r>
      <w:r w:rsidRPr="001E018D">
        <w:rPr>
          <w:rFonts w:eastAsia="Malgun Gothic"/>
          <w:b/>
          <w:lang w:val="en-GB"/>
        </w:rPr>
        <w:fldChar w:fldCharType="begin"/>
      </w:r>
      <w:r w:rsidRPr="001E018D">
        <w:rPr>
          <w:rFonts w:eastAsia="Malgun Gothic"/>
          <w:b/>
          <w:lang w:val="en-GB"/>
        </w:rPr>
        <w:instrText xml:space="preserve"> SEQ Figure \* ARABIC </w:instrText>
      </w:r>
      <w:r w:rsidRPr="001E018D">
        <w:rPr>
          <w:rFonts w:eastAsia="Malgun Gothic"/>
          <w:b/>
          <w:lang w:val="en-GB"/>
        </w:rPr>
        <w:fldChar w:fldCharType="separate"/>
      </w:r>
      <w:r w:rsidR="00404BAE">
        <w:rPr>
          <w:rFonts w:eastAsia="Malgun Gothic"/>
          <w:b/>
          <w:noProof/>
          <w:lang w:val="en-GB"/>
        </w:rPr>
        <w:t>1</w:t>
      </w:r>
      <w:r w:rsidRPr="001E018D">
        <w:rPr>
          <w:rFonts w:eastAsia="Malgun Gothic"/>
          <w:b/>
          <w:lang w:val="en-GB"/>
        </w:rPr>
        <w:fldChar w:fldCharType="end"/>
      </w:r>
      <w:bookmarkEnd w:id="8"/>
      <w:r w:rsidRPr="001E018D">
        <w:rPr>
          <w:rFonts w:eastAsia="Malgun Gothic"/>
          <w:b/>
          <w:lang w:val="en-GB"/>
        </w:rPr>
        <w:t>:</w:t>
      </w:r>
      <w:r>
        <w:t xml:space="preserve"> </w:t>
      </w:r>
      <w:r w:rsidR="002948A0" w:rsidRPr="002948A0">
        <w:rPr>
          <w:b/>
          <w:bCs/>
        </w:rPr>
        <w:t xml:space="preserve">UL </w:t>
      </w:r>
      <w:r w:rsidR="002948A0">
        <w:rPr>
          <w:b/>
          <w:bCs/>
        </w:rPr>
        <w:t>Phase discontinuity issue with option 4</w:t>
      </w:r>
    </w:p>
    <w:p w14:paraId="0E319F66" w14:textId="4C195F4B" w:rsidR="009C23B1" w:rsidRDefault="009C23B1" w:rsidP="009C23B1">
      <w:pPr>
        <w:rPr>
          <w:rFonts w:eastAsia="Microsoft YaHei"/>
          <w:b/>
          <w:bCs/>
          <w:color w:val="000000"/>
        </w:rPr>
      </w:pPr>
      <w:r w:rsidRPr="00F960D9">
        <w:rPr>
          <w:b/>
          <w:bCs/>
          <w:u w:val="single"/>
          <w:lang w:val="en-GB" w:eastAsia="zh-CN"/>
        </w:rPr>
        <w:t>Observation 1:</w:t>
      </w:r>
      <w:r>
        <w:rPr>
          <w:lang w:val="en-GB"/>
        </w:rPr>
        <w:t xml:space="preserve"> </w:t>
      </w:r>
      <w:r>
        <w:rPr>
          <w:rFonts w:eastAsia="Microsoft YaHei"/>
          <w:b/>
          <w:bCs/>
          <w:color w:val="000000"/>
        </w:rPr>
        <w:t xml:space="preserve">Option 4 for DMRS enhancement cannot maintenance the phase continuity of PUSCH. </w:t>
      </w:r>
    </w:p>
    <w:p w14:paraId="257443F5" w14:textId="0EB521EF" w:rsidR="006F1857" w:rsidRDefault="00737C26" w:rsidP="00E860D8">
      <w:pPr>
        <w:rPr>
          <w:lang w:val="en-GB" w:eastAsia="zh-CN"/>
        </w:rPr>
      </w:pPr>
      <w:r>
        <w:rPr>
          <w:lang w:val="en-GB" w:eastAsia="zh-CN"/>
        </w:rPr>
        <w:t>Similar as option 4, option 2 also double</w:t>
      </w:r>
      <w:r w:rsidR="009C23B1">
        <w:rPr>
          <w:lang w:val="en-GB" w:eastAsia="zh-CN"/>
        </w:rPr>
        <w:t>s</w:t>
      </w:r>
      <w:r>
        <w:rPr>
          <w:lang w:val="en-GB" w:eastAsia="zh-CN"/>
        </w:rPr>
        <w:t xml:space="preserve"> the number DMRS symbols in time domain to double the number of DMRS ports. But option 4 transmits DMRS on both DMRS symbols by apply OCC codes on both DMRS symbols, which could overcome the phase continuity issue. However, option 2 </w:t>
      </w:r>
      <w:r w:rsidR="006F1857">
        <w:rPr>
          <w:lang w:val="en-GB" w:eastAsia="zh-CN"/>
        </w:rPr>
        <w:t>perfo</w:t>
      </w:r>
      <w:r w:rsidR="00085CDD">
        <w:rPr>
          <w:lang w:val="en-GB" w:eastAsia="zh-CN"/>
        </w:rPr>
        <w:t xml:space="preserve">rmance is worse than option 1 and 3 in both low Doppler and </w:t>
      </w:r>
      <w:r w:rsidR="003D5044">
        <w:rPr>
          <w:lang w:val="en-GB" w:eastAsia="zh-CN"/>
        </w:rPr>
        <w:t xml:space="preserve">medium/high Doppler. In low Doppler, option 2 </w:t>
      </w:r>
      <w:r w:rsidR="00AB1C0C">
        <w:rPr>
          <w:lang w:val="en-GB" w:eastAsia="zh-CN"/>
        </w:rPr>
        <w:t>suffer</w:t>
      </w:r>
      <w:r w:rsidR="009E2DC5">
        <w:rPr>
          <w:lang w:val="en-GB" w:eastAsia="zh-CN"/>
        </w:rPr>
        <w:t>s</w:t>
      </w:r>
      <w:r w:rsidR="00AB1C0C">
        <w:rPr>
          <w:lang w:val="en-GB" w:eastAsia="zh-CN"/>
        </w:rPr>
        <w:t xml:space="preserve"> performance loss due to additional DMRS overhead</w:t>
      </w:r>
      <w:r w:rsidR="008F1E09">
        <w:rPr>
          <w:lang w:val="en-GB" w:eastAsia="zh-CN"/>
        </w:rPr>
        <w:t xml:space="preserve">, because option 1/3 can apply </w:t>
      </w:r>
      <w:r w:rsidR="0004776B">
        <w:rPr>
          <w:lang w:val="en-GB" w:eastAsia="zh-CN"/>
        </w:rPr>
        <w:t>single DMRS symbol, where option 2 needs two DMRS symbols</w:t>
      </w:r>
      <w:r w:rsidR="003F1136">
        <w:rPr>
          <w:lang w:val="en-GB" w:eastAsia="zh-CN"/>
        </w:rPr>
        <w:t xml:space="preserve">. This expected performance loss is confirmed by simulation result as shown in </w:t>
      </w:r>
      <w:r w:rsidR="003D5044">
        <w:rPr>
          <w:lang w:val="en-GB" w:eastAsia="zh-CN"/>
        </w:rPr>
        <w:t xml:space="preserve"> </w:t>
      </w:r>
      <w:r w:rsidR="00DA5EFC">
        <w:rPr>
          <w:lang w:val="en-GB" w:eastAsia="zh-CN"/>
        </w:rPr>
        <w:fldChar w:fldCharType="begin"/>
      </w:r>
      <w:r w:rsidR="00DA5EFC">
        <w:rPr>
          <w:lang w:val="en-GB" w:eastAsia="zh-CN"/>
        </w:rPr>
        <w:instrText xml:space="preserve"> REF _Ref111018419 \h </w:instrText>
      </w:r>
      <w:r w:rsidR="00DA5EFC">
        <w:rPr>
          <w:lang w:val="en-GB" w:eastAsia="zh-CN"/>
        </w:rPr>
      </w:r>
      <w:r w:rsidR="00DA5EFC">
        <w:rPr>
          <w:lang w:val="en-GB" w:eastAsia="zh-CN"/>
        </w:rPr>
        <w:fldChar w:fldCharType="separate"/>
      </w:r>
      <w:r w:rsidR="00404BAE" w:rsidRPr="001E018D">
        <w:rPr>
          <w:rFonts w:eastAsia="Malgun Gothic"/>
          <w:b/>
          <w:lang w:val="en-GB"/>
        </w:rPr>
        <w:t xml:space="preserve">Fig </w:t>
      </w:r>
      <w:r w:rsidR="00404BAE">
        <w:rPr>
          <w:rFonts w:eastAsia="Malgun Gothic"/>
          <w:b/>
          <w:noProof/>
          <w:lang w:val="en-GB"/>
        </w:rPr>
        <w:t>2</w:t>
      </w:r>
      <w:r w:rsidR="00DA5EFC">
        <w:rPr>
          <w:lang w:val="en-GB" w:eastAsia="zh-CN"/>
        </w:rPr>
        <w:fldChar w:fldCharType="end"/>
      </w:r>
      <w:r w:rsidR="00DA5EFC">
        <w:rPr>
          <w:lang w:val="en-GB" w:eastAsia="zh-CN"/>
        </w:rPr>
        <w:t>.</w:t>
      </w:r>
      <w:r w:rsidR="009E2DC5">
        <w:rPr>
          <w:lang w:val="en-GB" w:eastAsia="zh-CN"/>
        </w:rPr>
        <w:t xml:space="preserve"> </w:t>
      </w:r>
      <w:r w:rsidR="00D66570">
        <w:rPr>
          <w:lang w:val="en-GB" w:eastAsia="zh-CN"/>
        </w:rPr>
        <w:t xml:space="preserve">At medium Doppler, option 2 already </w:t>
      </w:r>
      <w:r w:rsidR="00BC3F92">
        <w:rPr>
          <w:lang w:val="en-GB" w:eastAsia="zh-CN"/>
        </w:rPr>
        <w:t>suffers performance loss</w:t>
      </w:r>
      <w:r w:rsidR="00D66570">
        <w:rPr>
          <w:lang w:val="en-GB" w:eastAsia="zh-CN"/>
        </w:rPr>
        <w:t xml:space="preserve"> as shown in </w:t>
      </w:r>
      <w:r w:rsidR="00A61B4B">
        <w:rPr>
          <w:lang w:val="en-GB" w:eastAsia="zh-CN"/>
        </w:rPr>
        <w:fldChar w:fldCharType="begin"/>
      </w:r>
      <w:r w:rsidR="00A61B4B">
        <w:rPr>
          <w:lang w:val="en-GB" w:eastAsia="zh-CN"/>
        </w:rPr>
        <w:instrText xml:space="preserve"> REF _Ref101793816 \h </w:instrText>
      </w:r>
      <w:r w:rsidR="00A61B4B">
        <w:rPr>
          <w:lang w:val="en-GB" w:eastAsia="zh-CN"/>
        </w:rPr>
      </w:r>
      <w:r w:rsidR="00A61B4B">
        <w:rPr>
          <w:lang w:val="en-GB" w:eastAsia="zh-CN"/>
        </w:rPr>
        <w:fldChar w:fldCharType="separate"/>
      </w:r>
      <w:r w:rsidR="00404BAE" w:rsidRPr="001E018D">
        <w:rPr>
          <w:rFonts w:eastAsia="Malgun Gothic"/>
          <w:b/>
          <w:lang w:val="en-GB"/>
        </w:rPr>
        <w:t xml:space="preserve">Fig </w:t>
      </w:r>
      <w:r w:rsidR="00404BAE">
        <w:rPr>
          <w:rFonts w:eastAsia="Malgun Gothic"/>
          <w:b/>
          <w:noProof/>
          <w:lang w:val="en-GB"/>
        </w:rPr>
        <w:t>5</w:t>
      </w:r>
      <w:r w:rsidR="00A61B4B">
        <w:rPr>
          <w:lang w:val="en-GB" w:eastAsia="zh-CN"/>
        </w:rPr>
        <w:fldChar w:fldCharType="end"/>
      </w:r>
      <w:r w:rsidR="00BC3F92">
        <w:rPr>
          <w:lang w:val="en-GB" w:eastAsia="zh-CN"/>
        </w:rPr>
        <w:t xml:space="preserve">. </w:t>
      </w:r>
      <w:r w:rsidR="001F52F2">
        <w:rPr>
          <w:lang w:val="en-GB" w:eastAsia="zh-CN"/>
        </w:rPr>
        <w:t xml:space="preserve">It is expected that at higher Doppler, option 2 would </w:t>
      </w:r>
      <w:r w:rsidR="00F417A2">
        <w:rPr>
          <w:lang w:val="en-GB" w:eastAsia="zh-CN"/>
        </w:rPr>
        <w:t xml:space="preserve">degrade the performance further, because </w:t>
      </w:r>
      <w:r w:rsidR="004257A8">
        <w:rPr>
          <w:lang w:val="en-GB" w:eastAsia="zh-CN"/>
        </w:rPr>
        <w:t>higher Doppler yields larger impact to</w:t>
      </w:r>
      <w:r w:rsidR="003B07EA">
        <w:rPr>
          <w:lang w:val="en-GB" w:eastAsia="zh-CN"/>
        </w:rPr>
        <w:t xml:space="preserve"> the orthogonality of</w:t>
      </w:r>
      <w:r w:rsidR="004257A8">
        <w:rPr>
          <w:lang w:val="en-GB" w:eastAsia="zh-CN"/>
        </w:rPr>
        <w:t xml:space="preserve"> TD</w:t>
      </w:r>
      <w:r w:rsidR="003B07EA">
        <w:rPr>
          <w:lang w:val="en-GB" w:eastAsia="zh-CN"/>
        </w:rPr>
        <w:t xml:space="preserve">-OCC codes. </w:t>
      </w:r>
    </w:p>
    <w:p w14:paraId="042AAC59" w14:textId="69F2F933" w:rsidR="005B1F2F" w:rsidRDefault="005B1F2F" w:rsidP="005B1F2F">
      <w:pPr>
        <w:jc w:val="center"/>
        <w:rPr>
          <w:lang w:val="en-GB" w:eastAsia="zh-CN"/>
        </w:rPr>
      </w:pPr>
      <w:r>
        <w:rPr>
          <w:noProof/>
          <w:lang w:val="en-GB" w:eastAsia="zh-CN"/>
        </w:rPr>
        <w:drawing>
          <wp:inline distT="0" distB="0" distL="0" distR="0" wp14:anchorId="294F020E" wp14:editId="28ED60AF">
            <wp:extent cx="3531669" cy="2062619"/>
            <wp:effectExtent l="0" t="0" r="0" b="0"/>
            <wp:docPr id="12" name="Picture 12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Chart, line chart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3178" cy="2081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11D039" w14:textId="727D89AD" w:rsidR="003F1136" w:rsidRPr="008F39A7" w:rsidRDefault="003F1136" w:rsidP="003F1136">
      <w:pPr>
        <w:jc w:val="center"/>
        <w:rPr>
          <w:rFonts w:eastAsia="Malgun Gothic"/>
          <w:b/>
          <w:bCs/>
          <w:lang w:val="en-GB"/>
        </w:rPr>
      </w:pPr>
      <w:bookmarkStart w:id="9" w:name="_Ref111018419"/>
      <w:r w:rsidRPr="001E018D">
        <w:rPr>
          <w:rFonts w:eastAsia="Malgun Gothic"/>
          <w:b/>
          <w:lang w:val="en-GB"/>
        </w:rPr>
        <w:t xml:space="preserve">Fig </w:t>
      </w:r>
      <w:r w:rsidRPr="001E018D">
        <w:rPr>
          <w:rFonts w:eastAsia="Malgun Gothic"/>
          <w:b/>
          <w:lang w:val="en-GB"/>
        </w:rPr>
        <w:fldChar w:fldCharType="begin"/>
      </w:r>
      <w:r w:rsidRPr="001E018D">
        <w:rPr>
          <w:rFonts w:eastAsia="Malgun Gothic"/>
          <w:b/>
          <w:lang w:val="en-GB"/>
        </w:rPr>
        <w:instrText xml:space="preserve"> SEQ Figure \* ARABIC </w:instrText>
      </w:r>
      <w:r w:rsidRPr="001E018D">
        <w:rPr>
          <w:rFonts w:eastAsia="Malgun Gothic"/>
          <w:b/>
          <w:lang w:val="en-GB"/>
        </w:rPr>
        <w:fldChar w:fldCharType="separate"/>
      </w:r>
      <w:r w:rsidR="00404BAE">
        <w:rPr>
          <w:rFonts w:eastAsia="Malgun Gothic"/>
          <w:b/>
          <w:noProof/>
          <w:lang w:val="en-GB"/>
        </w:rPr>
        <w:t>2</w:t>
      </w:r>
      <w:r w:rsidRPr="001E018D">
        <w:rPr>
          <w:rFonts w:eastAsia="Malgun Gothic"/>
          <w:b/>
          <w:lang w:val="en-GB"/>
        </w:rPr>
        <w:fldChar w:fldCharType="end"/>
      </w:r>
      <w:bookmarkEnd w:id="9"/>
      <w:r w:rsidRPr="001E018D">
        <w:rPr>
          <w:rFonts w:eastAsia="Malgun Gothic"/>
          <w:b/>
          <w:lang w:val="en-GB"/>
        </w:rPr>
        <w:t>:</w:t>
      </w:r>
      <w:r>
        <w:t xml:space="preserve"> </w:t>
      </w:r>
      <w:r w:rsidR="00DA5EFC">
        <w:rPr>
          <w:b/>
          <w:bCs/>
        </w:rPr>
        <w:t>Option 2 (TD-OCC) suffer</w:t>
      </w:r>
      <w:r w:rsidR="009E2DC5">
        <w:rPr>
          <w:b/>
          <w:bCs/>
        </w:rPr>
        <w:t>s</w:t>
      </w:r>
      <w:r w:rsidR="00DA5EFC">
        <w:rPr>
          <w:b/>
          <w:bCs/>
        </w:rPr>
        <w:t xml:space="preserve"> performance loss at low Doppler</w:t>
      </w:r>
      <w:r w:rsidR="002A5288">
        <w:rPr>
          <w:b/>
          <w:bCs/>
        </w:rPr>
        <w:t xml:space="preserve"> (3km/h)</w:t>
      </w:r>
    </w:p>
    <w:p w14:paraId="206418A2" w14:textId="64F4D0D9" w:rsidR="003F1136" w:rsidRDefault="00906CA2" w:rsidP="00906CA2">
      <w:pPr>
        <w:jc w:val="center"/>
        <w:rPr>
          <w:lang w:val="en-GB" w:eastAsia="zh-CN"/>
        </w:rPr>
      </w:pPr>
      <w:r>
        <w:rPr>
          <w:noProof/>
          <w:lang w:val="en-GB" w:eastAsia="zh-CN"/>
        </w:rPr>
        <w:lastRenderedPageBreak/>
        <w:drawing>
          <wp:inline distT="0" distB="0" distL="0" distR="0" wp14:anchorId="1EFD14A9" wp14:editId="7D14CB98">
            <wp:extent cx="3758977" cy="2194621"/>
            <wp:effectExtent l="0" t="0" r="0" b="0"/>
            <wp:docPr id="13" name="Picture 13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Chart, line chart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7094" cy="2222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8A1D97" w14:textId="1476937D" w:rsidR="00DA74F0" w:rsidRPr="000B64FF" w:rsidRDefault="00DA74F0" w:rsidP="00DA74F0">
      <w:pPr>
        <w:jc w:val="center"/>
        <w:rPr>
          <w:rFonts w:eastAsia="Malgun Gothic"/>
          <w:b/>
          <w:bCs/>
          <w:lang w:val="en-GB"/>
        </w:rPr>
      </w:pPr>
      <w:bookmarkStart w:id="10" w:name="_Ref111020451"/>
      <w:r w:rsidRPr="001E018D">
        <w:rPr>
          <w:rFonts w:eastAsia="Malgun Gothic"/>
          <w:b/>
          <w:lang w:val="en-GB"/>
        </w:rPr>
        <w:t xml:space="preserve">Fig </w:t>
      </w:r>
      <w:r w:rsidRPr="001E018D">
        <w:rPr>
          <w:rFonts w:eastAsia="Malgun Gothic"/>
          <w:b/>
          <w:lang w:val="en-GB"/>
        </w:rPr>
        <w:fldChar w:fldCharType="begin"/>
      </w:r>
      <w:r w:rsidRPr="001E018D">
        <w:rPr>
          <w:rFonts w:eastAsia="Malgun Gothic"/>
          <w:b/>
          <w:lang w:val="en-GB"/>
        </w:rPr>
        <w:instrText xml:space="preserve"> SEQ Figure \* ARABIC </w:instrText>
      </w:r>
      <w:r w:rsidRPr="001E018D">
        <w:rPr>
          <w:rFonts w:eastAsia="Malgun Gothic"/>
          <w:b/>
          <w:lang w:val="en-GB"/>
        </w:rPr>
        <w:fldChar w:fldCharType="separate"/>
      </w:r>
      <w:r w:rsidR="00404BAE">
        <w:rPr>
          <w:rFonts w:eastAsia="Malgun Gothic"/>
          <w:b/>
          <w:noProof/>
          <w:lang w:val="en-GB"/>
        </w:rPr>
        <w:t>3</w:t>
      </w:r>
      <w:r w:rsidRPr="001E018D">
        <w:rPr>
          <w:rFonts w:eastAsia="Malgun Gothic"/>
          <w:b/>
          <w:lang w:val="en-GB"/>
        </w:rPr>
        <w:fldChar w:fldCharType="end"/>
      </w:r>
      <w:bookmarkEnd w:id="10"/>
      <w:r w:rsidRPr="001E018D">
        <w:rPr>
          <w:rFonts w:eastAsia="Malgun Gothic"/>
          <w:b/>
          <w:lang w:val="en-GB"/>
        </w:rPr>
        <w:t>:</w:t>
      </w:r>
      <w:r>
        <w:t xml:space="preserve"> </w:t>
      </w:r>
      <w:r>
        <w:rPr>
          <w:b/>
          <w:bCs/>
        </w:rPr>
        <w:t>Option 2 (TD-OCC) suffers performance loss at medium Doppler (30km/h)</w:t>
      </w:r>
    </w:p>
    <w:p w14:paraId="236BD523" w14:textId="2F8C42F5" w:rsidR="00A456AA" w:rsidRDefault="000B64FF" w:rsidP="009C23B1">
      <w:pPr>
        <w:rPr>
          <w:lang w:val="en-GB" w:eastAsia="zh-CN"/>
        </w:rPr>
      </w:pPr>
      <w:r>
        <w:rPr>
          <w:lang w:val="en-GB" w:eastAsia="zh-CN"/>
        </w:rPr>
        <w:t xml:space="preserve">Furthermore, it is found that option 2 performance is sensitive to </w:t>
      </w:r>
      <w:r w:rsidR="006D7406">
        <w:rPr>
          <w:lang w:val="en-GB" w:eastAsia="zh-CN"/>
        </w:rPr>
        <w:t xml:space="preserve">FTL residual error, due to the impact of </w:t>
      </w:r>
      <w:r w:rsidR="00E37867">
        <w:rPr>
          <w:lang w:val="en-GB" w:eastAsia="zh-CN"/>
        </w:rPr>
        <w:t xml:space="preserve">FTL residual error to </w:t>
      </w:r>
      <w:r w:rsidR="006D7406">
        <w:rPr>
          <w:lang w:val="en-GB" w:eastAsia="zh-CN"/>
        </w:rPr>
        <w:t xml:space="preserve">orthogonality of TD-OCC codes. </w:t>
      </w:r>
      <w:r w:rsidR="00E37867">
        <w:rPr>
          <w:lang w:val="en-GB" w:eastAsia="zh-CN"/>
        </w:rPr>
        <w:t xml:space="preserve">As shown in </w:t>
      </w:r>
      <w:r w:rsidR="009E59C0">
        <w:rPr>
          <w:lang w:val="en-GB" w:eastAsia="zh-CN"/>
        </w:rPr>
        <w:fldChar w:fldCharType="begin"/>
      </w:r>
      <w:r w:rsidR="009E59C0">
        <w:rPr>
          <w:lang w:val="en-GB" w:eastAsia="zh-CN"/>
        </w:rPr>
        <w:instrText xml:space="preserve"> REF _Ref111019923 \h </w:instrText>
      </w:r>
      <w:r w:rsidR="009E59C0">
        <w:rPr>
          <w:lang w:val="en-GB" w:eastAsia="zh-CN"/>
        </w:rPr>
      </w:r>
      <w:r w:rsidR="009E59C0">
        <w:rPr>
          <w:lang w:val="en-GB" w:eastAsia="zh-CN"/>
        </w:rPr>
        <w:fldChar w:fldCharType="separate"/>
      </w:r>
      <w:r w:rsidR="00404BAE" w:rsidRPr="00735BDD">
        <w:rPr>
          <w:rFonts w:eastAsia="Malgun Gothic"/>
          <w:b/>
          <w:lang w:val="en-GB"/>
        </w:rPr>
        <w:t xml:space="preserve">Fig </w:t>
      </w:r>
      <w:r w:rsidR="00404BAE">
        <w:rPr>
          <w:rFonts w:eastAsia="Malgun Gothic"/>
          <w:b/>
          <w:noProof/>
          <w:lang w:val="en-GB"/>
        </w:rPr>
        <w:t>4</w:t>
      </w:r>
      <w:r w:rsidR="009E59C0">
        <w:rPr>
          <w:lang w:val="en-GB" w:eastAsia="zh-CN"/>
        </w:rPr>
        <w:fldChar w:fldCharType="end"/>
      </w:r>
      <w:r w:rsidR="009E59C0">
        <w:rPr>
          <w:lang w:val="en-GB" w:eastAsia="zh-CN"/>
        </w:rPr>
        <w:t xml:space="preserve">, option 2 </w:t>
      </w:r>
      <w:r w:rsidR="005766C4">
        <w:rPr>
          <w:lang w:val="en-GB" w:eastAsia="zh-CN"/>
        </w:rPr>
        <w:t xml:space="preserve">performs worse than option 1/3 </w:t>
      </w:r>
      <w:r w:rsidR="00515B24">
        <w:rPr>
          <w:lang w:val="en-GB" w:eastAsia="zh-CN"/>
        </w:rPr>
        <w:t xml:space="preserve">with </w:t>
      </w:r>
      <w:r w:rsidR="00A93AEE">
        <w:rPr>
          <w:lang w:val="en-GB" w:eastAsia="zh-CN"/>
        </w:rPr>
        <w:t>0.01 ppm with low Doppler 3km/h</w:t>
      </w:r>
      <w:r w:rsidR="00735BDD">
        <w:rPr>
          <w:lang w:val="en-GB" w:eastAsia="zh-CN"/>
        </w:rPr>
        <w:t xml:space="preserve">, and with 0.005ppm with medium Doppler 30km/h. </w:t>
      </w:r>
    </w:p>
    <w:p w14:paraId="422E5029" w14:textId="77777777" w:rsidR="002925AF" w:rsidRDefault="002925AF" w:rsidP="0076353D">
      <w:pPr>
        <w:jc w:val="center"/>
        <w:rPr>
          <w:b/>
          <w:bCs/>
          <w:highlight w:val="yellow"/>
          <w:u w:val="single"/>
          <w:lang w:val="en-GB" w:eastAsia="zh-CN"/>
        </w:rPr>
        <w:sectPr w:rsidR="002925AF" w:rsidSect="00671B4F">
          <w:headerReference w:type="even" r:id="rId15"/>
          <w:footerReference w:type="even" r:id="rId16"/>
          <w:footerReference w:type="default" r:id="rId17"/>
          <w:footnotePr>
            <w:numRestart w:val="eachSect"/>
          </w:footnotePr>
          <w:type w:val="continuous"/>
          <w:pgSz w:w="12240" w:h="15840" w:code="1"/>
          <w:pgMar w:top="1418" w:right="1134" w:bottom="1080" w:left="1134" w:header="680" w:footer="567" w:gutter="0"/>
          <w:cols w:space="720"/>
          <w:docGrid w:linePitch="272"/>
        </w:sectPr>
      </w:pPr>
    </w:p>
    <w:p w14:paraId="34242FF9" w14:textId="0889FF0B" w:rsidR="00631088" w:rsidRPr="00495468" w:rsidRDefault="00CB74FA" w:rsidP="0076353D">
      <w:pPr>
        <w:jc w:val="center"/>
        <w:rPr>
          <w:b/>
          <w:bCs/>
          <w:lang w:val="en-GB" w:eastAsia="zh-CN"/>
        </w:rPr>
      </w:pPr>
      <w:r w:rsidRPr="00495468">
        <w:rPr>
          <w:b/>
          <w:bCs/>
          <w:noProof/>
          <w:lang w:val="en-GB" w:eastAsia="zh-CN"/>
        </w:rPr>
        <w:drawing>
          <wp:inline distT="0" distB="0" distL="0" distR="0" wp14:anchorId="310A0F5B" wp14:editId="30EB6973">
            <wp:extent cx="2937510" cy="1715135"/>
            <wp:effectExtent l="0" t="0" r="0" b="0"/>
            <wp:docPr id="15" name="Picture 15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Chart, line chart&#10;&#10;Description automatically generated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7510" cy="1715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C5FD5B" w14:textId="7DBC7FF6" w:rsidR="002925AF" w:rsidRPr="00735BDD" w:rsidRDefault="00CB74FA" w:rsidP="0076353D">
      <w:pPr>
        <w:jc w:val="center"/>
        <w:rPr>
          <w:b/>
          <w:bCs/>
          <w:u w:val="single"/>
          <w:lang w:val="en-GB" w:eastAsia="zh-CN"/>
        </w:rPr>
        <w:sectPr w:rsidR="002925AF" w:rsidRPr="00735BDD" w:rsidSect="002925AF">
          <w:footnotePr>
            <w:numRestart w:val="eachSect"/>
          </w:footnotePr>
          <w:type w:val="continuous"/>
          <w:pgSz w:w="12240" w:h="15840" w:code="1"/>
          <w:pgMar w:top="1418" w:right="1134" w:bottom="1080" w:left="1134" w:header="680" w:footer="567" w:gutter="0"/>
          <w:cols w:num="2" w:space="720"/>
          <w:docGrid w:linePitch="272"/>
        </w:sectPr>
      </w:pPr>
      <w:r w:rsidRPr="00495468">
        <w:rPr>
          <w:b/>
          <w:bCs/>
          <w:noProof/>
          <w:lang w:val="en-GB" w:eastAsia="zh-CN"/>
        </w:rPr>
        <w:drawing>
          <wp:inline distT="0" distB="0" distL="0" distR="0" wp14:anchorId="1ADBD994" wp14:editId="3E9E0FF7">
            <wp:extent cx="2937510" cy="1711960"/>
            <wp:effectExtent l="0" t="0" r="0" b="2540"/>
            <wp:docPr id="16" name="Picture 16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Chart, line chart&#10;&#10;Description automatically generated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7510" cy="1711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43DE9D" w14:textId="1054B4F7" w:rsidR="00DA74F0" w:rsidRPr="00735BDD" w:rsidRDefault="00DA74F0" w:rsidP="00DA74F0">
      <w:pPr>
        <w:jc w:val="center"/>
        <w:rPr>
          <w:rFonts w:eastAsia="Malgun Gothic"/>
          <w:b/>
          <w:bCs/>
          <w:lang w:val="en-GB"/>
        </w:rPr>
      </w:pPr>
      <w:bookmarkStart w:id="11" w:name="_Ref111019923"/>
      <w:r w:rsidRPr="00735BDD">
        <w:rPr>
          <w:rFonts w:eastAsia="Malgun Gothic"/>
          <w:b/>
          <w:lang w:val="en-GB"/>
        </w:rPr>
        <w:t xml:space="preserve">Fig </w:t>
      </w:r>
      <w:r w:rsidRPr="00735BDD">
        <w:rPr>
          <w:rFonts w:eastAsia="Malgun Gothic"/>
          <w:b/>
          <w:lang w:val="en-GB"/>
        </w:rPr>
        <w:fldChar w:fldCharType="begin"/>
      </w:r>
      <w:r w:rsidRPr="00735BDD">
        <w:rPr>
          <w:rFonts w:eastAsia="Malgun Gothic"/>
          <w:b/>
          <w:lang w:val="en-GB"/>
        </w:rPr>
        <w:instrText xml:space="preserve"> SEQ Figure \* ARABIC </w:instrText>
      </w:r>
      <w:r w:rsidRPr="00735BDD">
        <w:rPr>
          <w:rFonts w:eastAsia="Malgun Gothic"/>
          <w:b/>
          <w:lang w:val="en-GB"/>
        </w:rPr>
        <w:fldChar w:fldCharType="separate"/>
      </w:r>
      <w:r w:rsidR="00404BAE">
        <w:rPr>
          <w:rFonts w:eastAsia="Malgun Gothic"/>
          <w:b/>
          <w:noProof/>
          <w:lang w:val="en-GB"/>
        </w:rPr>
        <w:t>4</w:t>
      </w:r>
      <w:r w:rsidRPr="00735BDD">
        <w:rPr>
          <w:rFonts w:eastAsia="Malgun Gothic"/>
          <w:b/>
          <w:lang w:val="en-GB"/>
        </w:rPr>
        <w:fldChar w:fldCharType="end"/>
      </w:r>
      <w:bookmarkEnd w:id="11"/>
      <w:r w:rsidRPr="00735BDD">
        <w:rPr>
          <w:rFonts w:eastAsia="Malgun Gothic"/>
          <w:b/>
          <w:lang w:val="en-GB"/>
        </w:rPr>
        <w:t>:</w:t>
      </w:r>
      <w:r w:rsidRPr="00735BDD">
        <w:t xml:space="preserve"> </w:t>
      </w:r>
      <w:r w:rsidRPr="00735BDD">
        <w:rPr>
          <w:b/>
          <w:bCs/>
        </w:rPr>
        <w:t>Option 2 (TD-OCC) performs worse than option 1/3(FD-OCC/FDM) with FTL residual error</w:t>
      </w:r>
    </w:p>
    <w:p w14:paraId="53039D40" w14:textId="310CFF98" w:rsidR="009E59C0" w:rsidRPr="00735BDD" w:rsidRDefault="00735BDD" w:rsidP="009C23B1">
      <w:pPr>
        <w:rPr>
          <w:lang w:val="en-GB" w:eastAsia="zh-CN"/>
        </w:rPr>
      </w:pPr>
      <w:r w:rsidRPr="00735BDD">
        <w:rPr>
          <w:lang w:val="en-GB" w:eastAsia="zh-CN"/>
        </w:rPr>
        <w:t xml:space="preserve">With the above analysis, the following observations are made. </w:t>
      </w:r>
    </w:p>
    <w:p w14:paraId="60A5628B" w14:textId="67020195" w:rsidR="009C23B1" w:rsidRPr="00F960D9" w:rsidRDefault="009C23B1" w:rsidP="009C23B1">
      <w:pPr>
        <w:rPr>
          <w:rFonts w:eastAsia="Microsoft YaHei"/>
          <w:b/>
          <w:bCs/>
          <w:color w:val="000000"/>
        </w:rPr>
      </w:pPr>
      <w:r w:rsidRPr="00F960D9">
        <w:rPr>
          <w:b/>
          <w:bCs/>
          <w:u w:val="single"/>
          <w:lang w:val="en-GB" w:eastAsia="zh-CN"/>
        </w:rPr>
        <w:t xml:space="preserve">Observation </w:t>
      </w:r>
      <w:r w:rsidR="00A456AA" w:rsidRPr="00F960D9">
        <w:rPr>
          <w:b/>
          <w:bCs/>
          <w:u w:val="single"/>
          <w:lang w:val="en-GB" w:eastAsia="zh-CN"/>
        </w:rPr>
        <w:t>2</w:t>
      </w:r>
      <w:r w:rsidRPr="00F960D9">
        <w:rPr>
          <w:b/>
          <w:bCs/>
          <w:u w:val="single"/>
          <w:lang w:val="en-GB" w:eastAsia="zh-CN"/>
        </w:rPr>
        <w:t>:</w:t>
      </w:r>
      <w:r w:rsidRPr="00F960D9">
        <w:rPr>
          <w:lang w:val="en-GB"/>
        </w:rPr>
        <w:t xml:space="preserve"> </w:t>
      </w:r>
      <w:r w:rsidR="00A456AA" w:rsidRPr="00F960D9">
        <w:rPr>
          <w:rFonts w:eastAsia="Microsoft YaHei"/>
          <w:b/>
          <w:bCs/>
          <w:color w:val="000000"/>
        </w:rPr>
        <w:t xml:space="preserve">Option 2 for DMRS enhancement </w:t>
      </w:r>
      <w:r w:rsidR="00315A2B" w:rsidRPr="00F960D9">
        <w:rPr>
          <w:rFonts w:eastAsia="Microsoft YaHei"/>
          <w:b/>
          <w:bCs/>
          <w:color w:val="000000"/>
        </w:rPr>
        <w:t>performs worse than option 1/3 in</w:t>
      </w:r>
      <w:r w:rsidR="00A456AA" w:rsidRPr="00F960D9">
        <w:rPr>
          <w:rFonts w:eastAsia="Microsoft YaHei"/>
          <w:b/>
          <w:bCs/>
          <w:color w:val="000000"/>
        </w:rPr>
        <w:t xml:space="preserve"> </w:t>
      </w:r>
      <w:r w:rsidR="00631088" w:rsidRPr="00F960D9">
        <w:rPr>
          <w:rFonts w:eastAsia="Microsoft YaHei"/>
          <w:b/>
          <w:bCs/>
          <w:color w:val="000000"/>
        </w:rPr>
        <w:t>all Doppler range</w:t>
      </w:r>
      <w:r w:rsidR="00A456AA" w:rsidRPr="00F960D9">
        <w:rPr>
          <w:rFonts w:eastAsia="Microsoft YaHei"/>
          <w:b/>
          <w:bCs/>
          <w:color w:val="000000"/>
        </w:rPr>
        <w:t xml:space="preserve"> </w:t>
      </w:r>
      <w:r w:rsidR="00315A2B" w:rsidRPr="00F960D9">
        <w:rPr>
          <w:rFonts w:eastAsia="Microsoft YaHei"/>
          <w:b/>
          <w:bCs/>
          <w:color w:val="000000"/>
        </w:rPr>
        <w:t xml:space="preserve">including </w:t>
      </w:r>
      <w:r w:rsidR="000D2C77" w:rsidRPr="00F960D9">
        <w:rPr>
          <w:rFonts w:eastAsia="Microsoft YaHei"/>
          <w:b/>
          <w:bCs/>
          <w:color w:val="000000"/>
        </w:rPr>
        <w:t xml:space="preserve">low, medium, and </w:t>
      </w:r>
      <w:r w:rsidR="00A456AA" w:rsidRPr="00F960D9">
        <w:rPr>
          <w:rFonts w:eastAsia="Microsoft YaHei"/>
          <w:b/>
          <w:bCs/>
          <w:color w:val="000000"/>
        </w:rPr>
        <w:t>high Doppler</w:t>
      </w:r>
      <w:r w:rsidRPr="00F960D9">
        <w:rPr>
          <w:rFonts w:eastAsia="Microsoft YaHei"/>
          <w:b/>
          <w:bCs/>
          <w:color w:val="000000"/>
        </w:rPr>
        <w:t xml:space="preserve">. </w:t>
      </w:r>
    </w:p>
    <w:p w14:paraId="79ED4408" w14:textId="16DDBEE9" w:rsidR="000D2C77" w:rsidRDefault="000D2C77" w:rsidP="000D2C77">
      <w:pPr>
        <w:rPr>
          <w:rFonts w:eastAsia="Microsoft YaHei"/>
          <w:b/>
          <w:bCs/>
          <w:color w:val="000000"/>
        </w:rPr>
      </w:pPr>
      <w:r w:rsidRPr="00F960D9">
        <w:rPr>
          <w:b/>
          <w:bCs/>
          <w:u w:val="single"/>
          <w:lang w:val="en-GB" w:eastAsia="zh-CN"/>
        </w:rPr>
        <w:t>Observation 3:</w:t>
      </w:r>
      <w:r w:rsidRPr="00F960D9">
        <w:rPr>
          <w:lang w:val="en-GB"/>
        </w:rPr>
        <w:t xml:space="preserve"> </w:t>
      </w:r>
      <w:r w:rsidR="00594738" w:rsidRPr="00F960D9">
        <w:rPr>
          <w:rFonts w:eastAsia="Microsoft YaHei"/>
          <w:b/>
          <w:bCs/>
          <w:color w:val="000000"/>
        </w:rPr>
        <w:t>Option</w:t>
      </w:r>
      <w:r w:rsidR="00594738" w:rsidRPr="00A456AA">
        <w:rPr>
          <w:rFonts w:eastAsia="Microsoft YaHei"/>
          <w:b/>
          <w:bCs/>
          <w:color w:val="000000"/>
        </w:rPr>
        <w:t xml:space="preserve"> 2 </w:t>
      </w:r>
      <w:r w:rsidR="00594738">
        <w:rPr>
          <w:rFonts w:eastAsia="Microsoft YaHei"/>
          <w:b/>
          <w:bCs/>
          <w:color w:val="000000"/>
        </w:rPr>
        <w:t>for DMRS enhancement performance is sensitive to FTL residual error</w:t>
      </w:r>
      <w:r>
        <w:rPr>
          <w:rFonts w:eastAsia="Microsoft YaHei"/>
          <w:b/>
          <w:bCs/>
          <w:color w:val="000000"/>
        </w:rPr>
        <w:t xml:space="preserve">. </w:t>
      </w:r>
    </w:p>
    <w:p w14:paraId="5CF8D0AB" w14:textId="0AFC2722" w:rsidR="009C23B1" w:rsidRDefault="00A456AA" w:rsidP="00E860D8">
      <w:pPr>
        <w:rPr>
          <w:lang w:val="en-GB" w:eastAsia="zh-CN"/>
        </w:rPr>
      </w:pPr>
      <w:r>
        <w:rPr>
          <w:lang w:val="en-GB" w:eastAsia="zh-CN"/>
        </w:rPr>
        <w:t xml:space="preserve">Option 5 essentially is a combination of option 2 and option 1/3. As shown in above, option 2 would suffer </w:t>
      </w:r>
      <w:r w:rsidR="00872F5B">
        <w:rPr>
          <w:lang w:val="en-GB" w:eastAsia="zh-CN"/>
        </w:rPr>
        <w:t xml:space="preserve">in </w:t>
      </w:r>
      <w:r w:rsidR="00445CB0">
        <w:rPr>
          <w:lang w:val="en-GB" w:eastAsia="zh-CN"/>
        </w:rPr>
        <w:t>low, medium, and high Doppler</w:t>
      </w:r>
      <w:r w:rsidR="002B3F09">
        <w:rPr>
          <w:lang w:val="en-GB" w:eastAsia="zh-CN"/>
        </w:rPr>
        <w:t xml:space="preserve">, </w:t>
      </w:r>
      <w:r w:rsidR="0063663E">
        <w:rPr>
          <w:lang w:val="en-GB" w:eastAsia="zh-CN"/>
        </w:rPr>
        <w:t>there is no incentive to adopt option 2. T</w:t>
      </w:r>
      <w:r w:rsidR="002B3F09">
        <w:rPr>
          <w:lang w:val="en-GB" w:eastAsia="zh-CN"/>
        </w:rPr>
        <w:t>herefore, option 5 is not preferred</w:t>
      </w:r>
      <w:r w:rsidR="0063663E">
        <w:rPr>
          <w:lang w:val="en-GB" w:eastAsia="zh-CN"/>
        </w:rPr>
        <w:t xml:space="preserve"> as well</w:t>
      </w:r>
      <w:r w:rsidR="002B3F09">
        <w:rPr>
          <w:lang w:val="en-GB" w:eastAsia="zh-CN"/>
        </w:rPr>
        <w:t xml:space="preserve">. Even if putting the </w:t>
      </w:r>
      <w:r w:rsidR="0063663E">
        <w:rPr>
          <w:lang w:val="en-GB" w:eastAsia="zh-CN"/>
        </w:rPr>
        <w:t>performance degra</w:t>
      </w:r>
      <w:r w:rsidR="00634E0C">
        <w:rPr>
          <w:lang w:val="en-GB" w:eastAsia="zh-CN"/>
        </w:rPr>
        <w:t>dation aside</w:t>
      </w:r>
      <w:r w:rsidR="002B3F09">
        <w:rPr>
          <w:lang w:val="en-GB" w:eastAsia="zh-CN"/>
        </w:rPr>
        <w:t xml:space="preserve">, option 5 requires UE implement two solutions with a same functionality. This doubles UE’s implementation cost and complexity, which is not preferred. </w:t>
      </w:r>
    </w:p>
    <w:p w14:paraId="1925EAE5" w14:textId="0F6E0FD9" w:rsidR="00057E5B" w:rsidRDefault="002B3F09" w:rsidP="00987DD3">
      <w:pPr>
        <w:rPr>
          <w:lang w:val="en-GB" w:eastAsia="zh-CN"/>
        </w:rPr>
      </w:pPr>
      <w:r>
        <w:rPr>
          <w:lang w:val="en-GB" w:eastAsia="zh-CN"/>
        </w:rPr>
        <w:t>Lastly, we compare option 1 and option 3. From performance point of view, option 1 and option 3 have almost the same performance</w:t>
      </w:r>
      <w:r w:rsidR="003F781D">
        <w:rPr>
          <w:lang w:val="en-GB" w:eastAsia="zh-CN"/>
        </w:rPr>
        <w:t xml:space="preserve"> as shown in </w:t>
      </w:r>
      <w:r w:rsidR="00FA7C31">
        <w:rPr>
          <w:lang w:val="en-GB" w:eastAsia="zh-CN"/>
        </w:rPr>
        <w:t xml:space="preserve">above </w:t>
      </w:r>
      <w:r w:rsidR="00714753">
        <w:rPr>
          <w:lang w:val="en-GB" w:eastAsia="zh-CN"/>
        </w:rPr>
        <w:fldChar w:fldCharType="begin"/>
      </w:r>
      <w:r w:rsidR="00714753">
        <w:rPr>
          <w:lang w:val="en-GB" w:eastAsia="zh-CN"/>
        </w:rPr>
        <w:instrText xml:space="preserve"> REF _Ref111018419 \h </w:instrText>
      </w:r>
      <w:r w:rsidR="00714753">
        <w:rPr>
          <w:lang w:val="en-GB" w:eastAsia="zh-CN"/>
        </w:rPr>
      </w:r>
      <w:r w:rsidR="00714753">
        <w:rPr>
          <w:lang w:val="en-GB" w:eastAsia="zh-CN"/>
        </w:rPr>
        <w:fldChar w:fldCharType="separate"/>
      </w:r>
      <w:r w:rsidR="00404BAE" w:rsidRPr="001E018D">
        <w:rPr>
          <w:rFonts w:eastAsia="Malgun Gothic"/>
          <w:b/>
          <w:lang w:val="en-GB"/>
        </w:rPr>
        <w:t xml:space="preserve">Fig </w:t>
      </w:r>
      <w:r w:rsidR="00404BAE">
        <w:rPr>
          <w:rFonts w:eastAsia="Malgun Gothic"/>
          <w:b/>
          <w:noProof/>
          <w:lang w:val="en-GB"/>
        </w:rPr>
        <w:t>2</w:t>
      </w:r>
      <w:r w:rsidR="00714753">
        <w:rPr>
          <w:lang w:val="en-GB" w:eastAsia="zh-CN"/>
        </w:rPr>
        <w:fldChar w:fldCharType="end"/>
      </w:r>
      <w:r w:rsidR="00A71CF5">
        <w:rPr>
          <w:lang w:val="en-GB" w:eastAsia="zh-CN"/>
        </w:rPr>
        <w:t xml:space="preserve">, </w:t>
      </w:r>
      <w:r w:rsidR="00714753">
        <w:rPr>
          <w:lang w:val="en-GB" w:eastAsia="zh-CN"/>
        </w:rPr>
        <w:fldChar w:fldCharType="begin"/>
      </w:r>
      <w:r w:rsidR="00714753">
        <w:rPr>
          <w:lang w:val="en-GB" w:eastAsia="zh-CN"/>
        </w:rPr>
        <w:instrText xml:space="preserve"> REF _Ref111020451 \h </w:instrText>
      </w:r>
      <w:r w:rsidR="00714753">
        <w:rPr>
          <w:lang w:val="en-GB" w:eastAsia="zh-CN"/>
        </w:rPr>
      </w:r>
      <w:r w:rsidR="00714753">
        <w:rPr>
          <w:lang w:val="en-GB" w:eastAsia="zh-CN"/>
        </w:rPr>
        <w:fldChar w:fldCharType="separate"/>
      </w:r>
      <w:r w:rsidR="00404BAE" w:rsidRPr="001E018D">
        <w:rPr>
          <w:rFonts w:eastAsia="Malgun Gothic"/>
          <w:b/>
          <w:lang w:val="en-GB"/>
        </w:rPr>
        <w:t xml:space="preserve">Fig </w:t>
      </w:r>
      <w:r w:rsidR="00404BAE">
        <w:rPr>
          <w:rFonts w:eastAsia="Malgun Gothic"/>
          <w:b/>
          <w:noProof/>
          <w:lang w:val="en-GB"/>
        </w:rPr>
        <w:t>3</w:t>
      </w:r>
      <w:r w:rsidR="00714753">
        <w:rPr>
          <w:lang w:val="en-GB" w:eastAsia="zh-CN"/>
        </w:rPr>
        <w:fldChar w:fldCharType="end"/>
      </w:r>
      <w:r w:rsidR="00A71CF5">
        <w:rPr>
          <w:lang w:val="en-GB" w:eastAsia="zh-CN"/>
        </w:rPr>
        <w:t xml:space="preserve">, </w:t>
      </w:r>
      <w:r w:rsidR="00714753">
        <w:rPr>
          <w:lang w:val="en-GB" w:eastAsia="zh-CN"/>
        </w:rPr>
        <w:fldChar w:fldCharType="begin"/>
      </w:r>
      <w:r w:rsidR="00714753">
        <w:rPr>
          <w:lang w:val="en-GB" w:eastAsia="zh-CN"/>
        </w:rPr>
        <w:instrText xml:space="preserve"> REF _Ref111019923 \h </w:instrText>
      </w:r>
      <w:r w:rsidR="00714753">
        <w:rPr>
          <w:lang w:val="en-GB" w:eastAsia="zh-CN"/>
        </w:rPr>
      </w:r>
      <w:r w:rsidR="00714753">
        <w:rPr>
          <w:lang w:val="en-GB" w:eastAsia="zh-CN"/>
        </w:rPr>
        <w:fldChar w:fldCharType="separate"/>
      </w:r>
      <w:r w:rsidR="00404BAE" w:rsidRPr="00735BDD">
        <w:rPr>
          <w:rFonts w:eastAsia="Malgun Gothic"/>
          <w:b/>
          <w:lang w:val="en-GB"/>
        </w:rPr>
        <w:t xml:space="preserve">Fig </w:t>
      </w:r>
      <w:r w:rsidR="00404BAE">
        <w:rPr>
          <w:rFonts w:eastAsia="Malgun Gothic"/>
          <w:b/>
          <w:noProof/>
          <w:lang w:val="en-GB"/>
        </w:rPr>
        <w:t>4</w:t>
      </w:r>
      <w:r w:rsidR="00714753">
        <w:rPr>
          <w:lang w:val="en-GB" w:eastAsia="zh-CN"/>
        </w:rPr>
        <w:fldChar w:fldCharType="end"/>
      </w:r>
      <w:r w:rsidR="003F781D">
        <w:rPr>
          <w:lang w:val="en-GB" w:eastAsia="zh-CN"/>
        </w:rPr>
        <w:t xml:space="preserve">, which is expected. </w:t>
      </w:r>
      <w:r w:rsidR="00A71CF5">
        <w:rPr>
          <w:lang w:val="en-GB" w:eastAsia="zh-CN"/>
        </w:rPr>
        <w:t xml:space="preserve">As long as the sampling rate of option 3 </w:t>
      </w:r>
      <w:r w:rsidR="00990887">
        <w:rPr>
          <w:lang w:val="en-GB" w:eastAsia="zh-CN"/>
        </w:rPr>
        <w:t xml:space="preserve">in frequency domain does not exceed the channel coherence time, option 1 and option 3 are essentially the same, from </w:t>
      </w:r>
      <w:r w:rsidR="00057E5B">
        <w:rPr>
          <w:lang w:val="en-GB" w:eastAsia="zh-CN"/>
        </w:rPr>
        <w:t xml:space="preserve">mathematical point of view. </w:t>
      </w:r>
      <w:r w:rsidR="003F781D">
        <w:rPr>
          <w:lang w:val="en-GB" w:eastAsia="zh-CN"/>
        </w:rPr>
        <w:t xml:space="preserve"> </w:t>
      </w:r>
      <w:r>
        <w:rPr>
          <w:lang w:val="en-GB" w:eastAsia="zh-CN"/>
        </w:rPr>
        <w:t xml:space="preserve"> </w:t>
      </w:r>
    </w:p>
    <w:p w14:paraId="2047F585" w14:textId="4A094029" w:rsidR="00205970" w:rsidRDefault="00057E5B" w:rsidP="00987DD3">
      <w:pPr>
        <w:rPr>
          <w:lang w:val="en-GB" w:eastAsia="zh-CN"/>
        </w:rPr>
      </w:pPr>
      <w:r>
        <w:rPr>
          <w:lang w:val="en-GB" w:eastAsia="zh-CN"/>
        </w:rPr>
        <w:t xml:space="preserve">However, </w:t>
      </w:r>
      <w:r w:rsidR="00384BBC">
        <w:rPr>
          <w:lang w:val="en-GB" w:eastAsia="zh-CN"/>
        </w:rPr>
        <w:t>f</w:t>
      </w:r>
      <w:r w:rsidR="003F781D" w:rsidRPr="003F781D">
        <w:rPr>
          <w:lang w:val="en-GB" w:eastAsia="zh-CN"/>
        </w:rPr>
        <w:t xml:space="preserve">rom implementation point of view, </w:t>
      </w:r>
      <w:r w:rsidR="003F781D">
        <w:rPr>
          <w:lang w:val="en-GB" w:eastAsia="zh-CN"/>
        </w:rPr>
        <w:t>a</w:t>
      </w:r>
      <w:r w:rsidR="00205970">
        <w:rPr>
          <w:lang w:val="en-GB" w:eastAsia="zh-CN"/>
        </w:rPr>
        <w:t xml:space="preserve">pparently, </w:t>
      </w:r>
      <w:r w:rsidR="003F781D">
        <w:rPr>
          <w:lang w:val="en-GB" w:eastAsia="zh-CN"/>
        </w:rPr>
        <w:t xml:space="preserve">option 3 </w:t>
      </w:r>
      <w:r w:rsidR="003C1766">
        <w:rPr>
          <w:lang w:val="en-GB" w:eastAsia="zh-CN"/>
        </w:rPr>
        <w:t>change</w:t>
      </w:r>
      <w:r w:rsidR="00306E82">
        <w:rPr>
          <w:lang w:val="en-GB" w:eastAsia="zh-CN"/>
        </w:rPr>
        <w:t>s</w:t>
      </w:r>
      <w:r w:rsidR="003C1766">
        <w:rPr>
          <w:lang w:val="en-GB" w:eastAsia="zh-CN"/>
        </w:rPr>
        <w:t xml:space="preserve"> the legacy </w:t>
      </w:r>
      <w:r w:rsidR="006F3AEB">
        <w:rPr>
          <w:lang w:val="en-GB" w:eastAsia="zh-CN"/>
        </w:rPr>
        <w:t xml:space="preserve">tone pattern for DMRS. </w:t>
      </w:r>
      <w:r w:rsidR="00C9187A">
        <w:rPr>
          <w:lang w:val="en-GB" w:eastAsia="zh-CN"/>
        </w:rPr>
        <w:t>On transmitter side, i</w:t>
      </w:r>
      <w:r w:rsidR="006F3AEB">
        <w:rPr>
          <w:lang w:val="en-GB" w:eastAsia="zh-CN"/>
        </w:rPr>
        <w:t xml:space="preserve">t has </w:t>
      </w:r>
      <w:r w:rsidR="003C1766">
        <w:rPr>
          <w:lang w:val="en-GB" w:eastAsia="zh-CN"/>
        </w:rPr>
        <w:t xml:space="preserve">impact </w:t>
      </w:r>
      <w:r w:rsidR="006F3AEB">
        <w:rPr>
          <w:lang w:val="en-GB" w:eastAsia="zh-CN"/>
        </w:rPr>
        <w:t xml:space="preserve">to </w:t>
      </w:r>
      <w:r w:rsidR="00C9187A">
        <w:rPr>
          <w:lang w:val="en-GB" w:eastAsia="zh-CN"/>
        </w:rPr>
        <w:t>DMRS sequence</w:t>
      </w:r>
      <w:r w:rsidR="0008335C">
        <w:rPr>
          <w:lang w:val="en-GB" w:eastAsia="zh-CN"/>
        </w:rPr>
        <w:t xml:space="preserve"> gene</w:t>
      </w:r>
      <w:r w:rsidR="008C2D29">
        <w:rPr>
          <w:lang w:val="en-GB" w:eastAsia="zh-CN"/>
        </w:rPr>
        <w:t>ration and sequence</w:t>
      </w:r>
      <w:r w:rsidR="00C9187A">
        <w:rPr>
          <w:lang w:val="en-GB" w:eastAsia="zh-CN"/>
        </w:rPr>
        <w:t xml:space="preserve"> to tone mapping</w:t>
      </w:r>
      <w:r w:rsidR="00ED42B9">
        <w:rPr>
          <w:lang w:val="en-GB" w:eastAsia="zh-CN"/>
        </w:rPr>
        <w:t>. On receiver side, it has impact to DMRS tone extraction, channel</w:t>
      </w:r>
      <w:r w:rsidR="00EF2241">
        <w:rPr>
          <w:lang w:val="en-GB" w:eastAsia="zh-CN"/>
        </w:rPr>
        <w:t xml:space="preserve"> estimation, and frequency domain interpolation </w:t>
      </w:r>
      <w:r w:rsidR="00C53EB7">
        <w:rPr>
          <w:lang w:val="en-GB" w:eastAsia="zh-CN"/>
        </w:rPr>
        <w:t xml:space="preserve">post channel estimation. Due to large impact to specification and UE/gNB implementation, </w:t>
      </w:r>
      <w:r w:rsidR="003F781D">
        <w:rPr>
          <w:lang w:val="en-GB" w:eastAsia="zh-CN"/>
        </w:rPr>
        <w:t>option</w:t>
      </w:r>
      <w:r w:rsidR="00EF7F0A">
        <w:rPr>
          <w:lang w:val="en-GB" w:eastAsia="zh-CN"/>
        </w:rPr>
        <w:t xml:space="preserve"> </w:t>
      </w:r>
      <w:r w:rsidR="003F781D">
        <w:rPr>
          <w:lang w:val="en-GB" w:eastAsia="zh-CN"/>
        </w:rPr>
        <w:t>3</w:t>
      </w:r>
      <w:r w:rsidR="00EF7F0A">
        <w:rPr>
          <w:lang w:val="en-GB" w:eastAsia="zh-CN"/>
        </w:rPr>
        <w:t xml:space="preserve"> is not preferred. </w:t>
      </w:r>
    </w:p>
    <w:p w14:paraId="499C44E8" w14:textId="3F45A51E" w:rsidR="00E56122" w:rsidRDefault="003F781D" w:rsidP="00987DD3">
      <w:pPr>
        <w:rPr>
          <w:lang w:val="en-GB" w:eastAsia="zh-CN"/>
        </w:rPr>
      </w:pPr>
      <w:r>
        <w:rPr>
          <w:lang w:val="en-GB" w:eastAsia="zh-CN"/>
        </w:rPr>
        <w:lastRenderedPageBreak/>
        <w:t>Option 1</w:t>
      </w:r>
      <w:r w:rsidR="00F73878">
        <w:rPr>
          <w:lang w:val="en-GB" w:eastAsia="zh-CN"/>
        </w:rPr>
        <w:t xml:space="preserve"> </w:t>
      </w:r>
      <w:r w:rsidR="00FE6058">
        <w:rPr>
          <w:lang w:val="en-GB" w:eastAsia="zh-CN"/>
        </w:rPr>
        <w:t xml:space="preserve">simply double the </w:t>
      </w:r>
      <w:r w:rsidR="008B5216">
        <w:rPr>
          <w:lang w:val="en-GB" w:eastAsia="zh-CN"/>
        </w:rPr>
        <w:t>number of DMRS ports by applying size-4 OCC in frequency domain</w:t>
      </w:r>
      <w:r w:rsidR="0016567D">
        <w:rPr>
          <w:lang w:val="en-GB" w:eastAsia="zh-CN"/>
        </w:rPr>
        <w:t xml:space="preserve">, as illustrated in </w:t>
      </w:r>
      <w:r w:rsidR="00D47836">
        <w:rPr>
          <w:lang w:val="en-GB" w:eastAsia="zh-CN"/>
        </w:rPr>
        <w:fldChar w:fldCharType="begin"/>
      </w:r>
      <w:r w:rsidR="00D47836">
        <w:rPr>
          <w:lang w:val="en-GB" w:eastAsia="zh-CN"/>
        </w:rPr>
        <w:instrText xml:space="preserve"> REF _Ref101793816 \h </w:instrText>
      </w:r>
      <w:r w:rsidR="00D47836">
        <w:rPr>
          <w:lang w:val="en-GB" w:eastAsia="zh-CN"/>
        </w:rPr>
      </w:r>
      <w:r w:rsidR="00D47836">
        <w:rPr>
          <w:lang w:val="en-GB" w:eastAsia="zh-CN"/>
        </w:rPr>
        <w:fldChar w:fldCharType="separate"/>
      </w:r>
      <w:r w:rsidR="00404BAE" w:rsidRPr="001E018D">
        <w:rPr>
          <w:rFonts w:eastAsia="Malgun Gothic"/>
          <w:b/>
          <w:lang w:val="en-GB"/>
        </w:rPr>
        <w:t xml:space="preserve">Fig </w:t>
      </w:r>
      <w:r w:rsidR="00404BAE">
        <w:rPr>
          <w:rFonts w:eastAsia="Malgun Gothic"/>
          <w:b/>
          <w:noProof/>
          <w:lang w:val="en-GB"/>
        </w:rPr>
        <w:t>5</w:t>
      </w:r>
      <w:r w:rsidR="00D47836">
        <w:rPr>
          <w:lang w:val="en-GB" w:eastAsia="zh-CN"/>
        </w:rPr>
        <w:fldChar w:fldCharType="end"/>
      </w:r>
      <w:r w:rsidR="008B5216">
        <w:rPr>
          <w:lang w:val="en-GB" w:eastAsia="zh-CN"/>
        </w:rPr>
        <w:t xml:space="preserve">. It </w:t>
      </w:r>
      <w:r w:rsidR="00F73878">
        <w:rPr>
          <w:lang w:val="en-GB" w:eastAsia="zh-CN"/>
        </w:rPr>
        <w:t xml:space="preserve">can </w:t>
      </w:r>
      <w:r w:rsidR="00E74AC2">
        <w:rPr>
          <w:lang w:val="en-GB" w:eastAsia="zh-CN"/>
        </w:rPr>
        <w:t xml:space="preserve">keep the legacy </w:t>
      </w:r>
      <w:r w:rsidR="00FE6058">
        <w:rPr>
          <w:lang w:val="en-GB" w:eastAsia="zh-CN"/>
        </w:rPr>
        <w:t xml:space="preserve">DMRS pattern in </w:t>
      </w:r>
      <w:r w:rsidR="00412EC1">
        <w:rPr>
          <w:lang w:val="en-GB" w:eastAsia="zh-CN"/>
        </w:rPr>
        <w:t xml:space="preserve">both </w:t>
      </w:r>
      <w:r w:rsidR="00FE6058">
        <w:rPr>
          <w:lang w:val="en-GB" w:eastAsia="zh-CN"/>
        </w:rPr>
        <w:t>frequency</w:t>
      </w:r>
      <w:r w:rsidR="00412EC1">
        <w:rPr>
          <w:lang w:val="en-GB" w:eastAsia="zh-CN"/>
        </w:rPr>
        <w:t xml:space="preserve"> and time</w:t>
      </w:r>
      <w:r w:rsidR="00FE6058">
        <w:rPr>
          <w:lang w:val="en-GB" w:eastAsia="zh-CN"/>
        </w:rPr>
        <w:t xml:space="preserve"> domain. </w:t>
      </w:r>
      <w:r w:rsidR="00412EC1">
        <w:rPr>
          <w:lang w:val="en-GB" w:eastAsia="zh-CN"/>
        </w:rPr>
        <w:t xml:space="preserve">Therefore, it can </w:t>
      </w:r>
      <w:r w:rsidR="00052C84">
        <w:rPr>
          <w:lang w:val="en-GB" w:eastAsia="zh-CN"/>
        </w:rPr>
        <w:t xml:space="preserve">minimize the </w:t>
      </w:r>
      <w:r w:rsidR="00F46EA2">
        <w:rPr>
          <w:lang w:val="en-GB" w:eastAsia="zh-CN"/>
        </w:rPr>
        <w:t xml:space="preserve">impact to specification and UE/gNB implementation. From </w:t>
      </w:r>
      <w:r w:rsidR="003F1984">
        <w:rPr>
          <w:lang w:val="en-GB" w:eastAsia="zh-CN"/>
        </w:rPr>
        <w:t xml:space="preserve">performance perspective, </w:t>
      </w:r>
      <w:r w:rsidR="00A056F7">
        <w:rPr>
          <w:lang w:val="en-GB" w:eastAsia="zh-CN"/>
        </w:rPr>
        <w:t xml:space="preserve">comparing to legacy </w:t>
      </w:r>
      <w:r w:rsidR="00605633">
        <w:rPr>
          <w:lang w:val="en-GB" w:eastAsia="zh-CN"/>
        </w:rPr>
        <w:t xml:space="preserve">DMRS, </w:t>
      </w:r>
      <w:r w:rsidR="00B904E7">
        <w:rPr>
          <w:lang w:val="en-GB" w:eastAsia="zh-CN"/>
        </w:rPr>
        <w:t xml:space="preserve">to support a same number of DMRS ports, say 8 ports, </w:t>
      </w:r>
      <w:r w:rsidR="000E2FE0">
        <w:rPr>
          <w:lang w:val="en-GB" w:eastAsia="zh-CN"/>
        </w:rPr>
        <w:t xml:space="preserve">new DMRS generated via </w:t>
      </w:r>
      <w:r w:rsidR="001E0398">
        <w:rPr>
          <w:lang w:val="en-GB" w:eastAsia="zh-CN"/>
        </w:rPr>
        <w:t>Option 1</w:t>
      </w:r>
      <w:r w:rsidR="00A949EE">
        <w:rPr>
          <w:lang w:val="en-GB" w:eastAsia="zh-CN"/>
        </w:rPr>
        <w:t xml:space="preserve"> has performance gain over </w:t>
      </w:r>
      <w:r w:rsidR="000E2FE0">
        <w:rPr>
          <w:lang w:val="en-GB" w:eastAsia="zh-CN"/>
        </w:rPr>
        <w:t xml:space="preserve">legacy DMRS, as shown in </w:t>
      </w:r>
      <w:r w:rsidR="00676615">
        <w:rPr>
          <w:lang w:val="en-GB" w:eastAsia="zh-CN"/>
        </w:rPr>
        <w:fldChar w:fldCharType="begin"/>
      </w:r>
      <w:r w:rsidR="00676615">
        <w:rPr>
          <w:lang w:val="en-GB" w:eastAsia="zh-CN"/>
        </w:rPr>
        <w:instrText xml:space="preserve"> REF _Ref101990622 \h </w:instrText>
      </w:r>
      <w:r w:rsidR="00676615">
        <w:rPr>
          <w:lang w:val="en-GB" w:eastAsia="zh-CN"/>
        </w:rPr>
      </w:r>
      <w:r w:rsidR="00676615">
        <w:rPr>
          <w:lang w:val="en-GB" w:eastAsia="zh-CN"/>
        </w:rPr>
        <w:fldChar w:fldCharType="separate"/>
      </w:r>
      <w:r w:rsidR="00404BAE" w:rsidRPr="001C6C1A">
        <w:rPr>
          <w:rFonts w:eastAsia="Malgun Gothic"/>
          <w:b/>
          <w:lang w:val="en-GB"/>
        </w:rPr>
        <w:t xml:space="preserve">Fig </w:t>
      </w:r>
      <w:r w:rsidR="00404BAE">
        <w:rPr>
          <w:rFonts w:eastAsia="Malgun Gothic"/>
          <w:b/>
          <w:noProof/>
          <w:lang w:val="en-GB"/>
        </w:rPr>
        <w:t>6</w:t>
      </w:r>
      <w:r w:rsidR="00676615">
        <w:rPr>
          <w:lang w:val="en-GB" w:eastAsia="zh-CN"/>
        </w:rPr>
        <w:fldChar w:fldCharType="end"/>
      </w:r>
      <w:r w:rsidR="000E2FE0">
        <w:rPr>
          <w:lang w:val="en-GB" w:eastAsia="zh-CN"/>
        </w:rPr>
        <w:t xml:space="preserve">. </w:t>
      </w:r>
      <w:r w:rsidR="00744DF6">
        <w:rPr>
          <w:lang w:val="en-GB" w:eastAsia="zh-CN"/>
        </w:rPr>
        <w:t xml:space="preserve">Obviously, to support 8 ports, </w:t>
      </w:r>
      <w:r w:rsidR="00D55FD8">
        <w:rPr>
          <w:lang w:val="en-GB" w:eastAsia="zh-CN"/>
        </w:rPr>
        <w:t xml:space="preserve">legacy DMRS needs </w:t>
      </w:r>
      <w:r w:rsidR="007579E6">
        <w:rPr>
          <w:lang w:val="en-GB" w:eastAsia="zh-CN"/>
        </w:rPr>
        <w:t xml:space="preserve">2 DMRS symbols, while the new DMRS only needs </w:t>
      </w:r>
      <w:r w:rsidR="005D478C">
        <w:rPr>
          <w:lang w:val="en-GB" w:eastAsia="zh-CN"/>
        </w:rPr>
        <w:t xml:space="preserve">a </w:t>
      </w:r>
      <w:r w:rsidR="007579E6">
        <w:rPr>
          <w:lang w:val="en-GB" w:eastAsia="zh-CN"/>
        </w:rPr>
        <w:t>single DMRS symbol. The DMRS overhead reduction is the source of potential th</w:t>
      </w:r>
      <w:r w:rsidR="007D420C">
        <w:rPr>
          <w:lang w:val="en-GB" w:eastAsia="zh-CN"/>
        </w:rPr>
        <w:t>r</w:t>
      </w:r>
      <w:r w:rsidR="007579E6">
        <w:rPr>
          <w:lang w:val="en-GB" w:eastAsia="zh-CN"/>
        </w:rPr>
        <w:t>oughput enhancement</w:t>
      </w:r>
      <w:r w:rsidR="007D420C">
        <w:rPr>
          <w:lang w:val="en-GB" w:eastAsia="zh-CN"/>
        </w:rPr>
        <w:t xml:space="preserve"> with the new DMRS. It is noticed that at low SNR region, the new DMRS can</w:t>
      </w:r>
      <w:r w:rsidR="00354091">
        <w:rPr>
          <w:lang w:val="en-GB" w:eastAsia="zh-CN"/>
        </w:rPr>
        <w:t>not harvest the throughput gain. The reason is that s</w:t>
      </w:r>
      <w:r w:rsidR="002F3024">
        <w:rPr>
          <w:lang w:val="en-GB" w:eastAsia="zh-CN"/>
        </w:rPr>
        <w:t>ize-4 FD-OCC effectively reduced the d</w:t>
      </w:r>
      <w:r w:rsidR="002F6AD8">
        <w:rPr>
          <w:lang w:val="en-GB" w:eastAsia="zh-CN"/>
        </w:rPr>
        <w:t>ensity of DMRS “look” per DMRS port</w:t>
      </w:r>
      <w:r w:rsidR="00E34417">
        <w:rPr>
          <w:lang w:val="en-GB" w:eastAsia="zh-CN"/>
        </w:rPr>
        <w:t>, which could lead to channel estimation loss at low SNR. F</w:t>
      </w:r>
      <w:r w:rsidR="008E0C08">
        <w:rPr>
          <w:lang w:val="en-GB" w:eastAsia="zh-CN"/>
        </w:rPr>
        <w:t xml:space="preserve">ortunately, at medium and high SNR, the </w:t>
      </w:r>
      <w:r w:rsidR="008A1F8A">
        <w:rPr>
          <w:lang w:val="en-GB" w:eastAsia="zh-CN"/>
        </w:rPr>
        <w:t xml:space="preserve">channel estimation quality is comparable with legacy DMRS. </w:t>
      </w:r>
      <w:r w:rsidR="00354091">
        <w:rPr>
          <w:lang w:val="en-GB" w:eastAsia="zh-CN"/>
        </w:rPr>
        <w:t xml:space="preserve">Therefore, </w:t>
      </w:r>
      <w:r w:rsidR="00707492">
        <w:rPr>
          <w:lang w:val="en-GB" w:eastAsia="zh-CN"/>
        </w:rPr>
        <w:t xml:space="preserve">more significant gain can be achieved at higher SNR. </w:t>
      </w:r>
    </w:p>
    <w:p w14:paraId="2355A06C" w14:textId="7158EE82" w:rsidR="00887BC3" w:rsidRDefault="00C8290C" w:rsidP="00C8290C">
      <w:pPr>
        <w:jc w:val="center"/>
        <w:rPr>
          <w:lang w:val="en-GB" w:eastAsia="zh-CN"/>
        </w:rPr>
      </w:pPr>
      <w:r>
        <w:rPr>
          <w:noProof/>
          <w:lang w:val="en-GB" w:eastAsia="zh-CN"/>
        </w:rPr>
        <w:drawing>
          <wp:inline distT="0" distB="0" distL="0" distR="0" wp14:anchorId="5075ACEE" wp14:editId="24A537C3">
            <wp:extent cx="3666490" cy="151193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6490" cy="1511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B5CB59" w14:textId="7CBE7410" w:rsidR="00C307F4" w:rsidRPr="008F39A7" w:rsidRDefault="00C307F4" w:rsidP="00C307F4">
      <w:pPr>
        <w:jc w:val="center"/>
        <w:rPr>
          <w:rFonts w:eastAsia="Malgun Gothic"/>
          <w:b/>
          <w:bCs/>
          <w:lang w:val="en-GB"/>
        </w:rPr>
      </w:pPr>
      <w:bookmarkStart w:id="12" w:name="_Ref101793816"/>
      <w:r w:rsidRPr="001E018D">
        <w:rPr>
          <w:rFonts w:eastAsia="Malgun Gothic"/>
          <w:b/>
          <w:lang w:val="en-GB"/>
        </w:rPr>
        <w:t xml:space="preserve">Fig </w:t>
      </w:r>
      <w:r w:rsidRPr="001E018D">
        <w:rPr>
          <w:rFonts w:eastAsia="Malgun Gothic"/>
          <w:b/>
          <w:lang w:val="en-GB"/>
        </w:rPr>
        <w:fldChar w:fldCharType="begin"/>
      </w:r>
      <w:r w:rsidRPr="001E018D">
        <w:rPr>
          <w:rFonts w:eastAsia="Malgun Gothic"/>
          <w:b/>
          <w:lang w:val="en-GB"/>
        </w:rPr>
        <w:instrText xml:space="preserve"> SEQ Figure \* ARABIC </w:instrText>
      </w:r>
      <w:r w:rsidRPr="001E018D">
        <w:rPr>
          <w:rFonts w:eastAsia="Malgun Gothic"/>
          <w:b/>
          <w:lang w:val="en-GB"/>
        </w:rPr>
        <w:fldChar w:fldCharType="separate"/>
      </w:r>
      <w:r w:rsidR="00404BAE">
        <w:rPr>
          <w:rFonts w:eastAsia="Malgun Gothic"/>
          <w:b/>
          <w:noProof/>
          <w:lang w:val="en-GB"/>
        </w:rPr>
        <w:t>5</w:t>
      </w:r>
      <w:r w:rsidRPr="001E018D">
        <w:rPr>
          <w:rFonts w:eastAsia="Malgun Gothic"/>
          <w:b/>
          <w:lang w:val="en-GB"/>
        </w:rPr>
        <w:fldChar w:fldCharType="end"/>
      </w:r>
      <w:bookmarkEnd w:id="12"/>
      <w:r w:rsidRPr="001E018D">
        <w:rPr>
          <w:rFonts w:eastAsia="Malgun Gothic"/>
          <w:b/>
          <w:lang w:val="en-GB"/>
        </w:rPr>
        <w:t>:</w:t>
      </w:r>
      <w:r>
        <w:t xml:space="preserve"> </w:t>
      </w:r>
      <w:r w:rsidR="00887BC3">
        <w:rPr>
          <w:b/>
          <w:bCs/>
        </w:rPr>
        <w:t>Double the number of DMRS ports with larger size FD-OCC</w:t>
      </w:r>
      <w:r w:rsidR="00D47836">
        <w:rPr>
          <w:b/>
          <w:bCs/>
        </w:rPr>
        <w:t xml:space="preserve"> for type 1 DMRS</w:t>
      </w:r>
    </w:p>
    <w:p w14:paraId="15821D96" w14:textId="3580A2E2" w:rsidR="00C307F4" w:rsidRPr="00380BD6" w:rsidRDefault="00404BAE" w:rsidP="003F7D4A">
      <w:pPr>
        <w:jc w:val="center"/>
        <w:rPr>
          <w:highlight w:val="yellow"/>
          <w:lang w:val="en-GB" w:eastAsia="zh-CN"/>
        </w:rPr>
      </w:pPr>
      <w:r>
        <w:rPr>
          <w:noProof/>
        </w:rPr>
        <w:drawing>
          <wp:inline distT="0" distB="0" distL="0" distR="0" wp14:anchorId="22F581C2" wp14:editId="3F23E40B">
            <wp:extent cx="3670545" cy="2322015"/>
            <wp:effectExtent l="0" t="0" r="6350" b="2540"/>
            <wp:docPr id="8" name="Picture 8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Chart, line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7253" cy="2345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EAA07F" w14:textId="23F8356B" w:rsidR="000E2FE0" w:rsidRPr="008F39A7" w:rsidRDefault="000E2FE0" w:rsidP="000E2FE0">
      <w:pPr>
        <w:jc w:val="center"/>
        <w:rPr>
          <w:rFonts w:eastAsia="Malgun Gothic"/>
          <w:b/>
          <w:bCs/>
          <w:lang w:val="en-GB"/>
        </w:rPr>
      </w:pPr>
      <w:bookmarkStart w:id="13" w:name="_Ref101990622"/>
      <w:r w:rsidRPr="001C6C1A">
        <w:rPr>
          <w:rFonts w:eastAsia="Malgun Gothic"/>
          <w:b/>
          <w:lang w:val="en-GB"/>
        </w:rPr>
        <w:t xml:space="preserve">Fig </w:t>
      </w:r>
      <w:r w:rsidRPr="001C6C1A">
        <w:rPr>
          <w:rFonts w:eastAsia="Malgun Gothic"/>
          <w:b/>
          <w:lang w:val="en-GB"/>
        </w:rPr>
        <w:fldChar w:fldCharType="begin"/>
      </w:r>
      <w:r w:rsidRPr="001C6C1A">
        <w:rPr>
          <w:rFonts w:eastAsia="Malgun Gothic"/>
          <w:b/>
          <w:lang w:val="en-GB"/>
        </w:rPr>
        <w:instrText xml:space="preserve"> SEQ Figure \* ARABIC </w:instrText>
      </w:r>
      <w:r w:rsidRPr="001C6C1A">
        <w:rPr>
          <w:rFonts w:eastAsia="Malgun Gothic"/>
          <w:b/>
          <w:lang w:val="en-GB"/>
        </w:rPr>
        <w:fldChar w:fldCharType="separate"/>
      </w:r>
      <w:r w:rsidR="00404BAE">
        <w:rPr>
          <w:rFonts w:eastAsia="Malgun Gothic"/>
          <w:b/>
          <w:noProof/>
          <w:lang w:val="en-GB"/>
        </w:rPr>
        <w:t>6</w:t>
      </w:r>
      <w:r w:rsidRPr="001C6C1A">
        <w:rPr>
          <w:rFonts w:eastAsia="Malgun Gothic"/>
          <w:b/>
          <w:lang w:val="en-GB"/>
        </w:rPr>
        <w:fldChar w:fldCharType="end"/>
      </w:r>
      <w:bookmarkEnd w:id="13"/>
      <w:r w:rsidRPr="001C6C1A">
        <w:rPr>
          <w:rFonts w:eastAsia="Malgun Gothic"/>
          <w:b/>
          <w:lang w:val="en-GB"/>
        </w:rPr>
        <w:t>:</w:t>
      </w:r>
      <w:r w:rsidRPr="001C6C1A">
        <w:t xml:space="preserve"> </w:t>
      </w:r>
      <w:r w:rsidRPr="001C6C1A">
        <w:rPr>
          <w:b/>
          <w:bCs/>
        </w:rPr>
        <w:t xml:space="preserve">Performance of </w:t>
      </w:r>
      <w:r w:rsidR="00B56AC6" w:rsidRPr="001C6C1A">
        <w:rPr>
          <w:b/>
          <w:bCs/>
        </w:rPr>
        <w:t>new DMRS (via size-4 FD-OCC) vs legacy DMRS</w:t>
      </w:r>
      <w:r w:rsidR="00B56AC6">
        <w:rPr>
          <w:b/>
          <w:bCs/>
        </w:rPr>
        <w:t xml:space="preserve"> </w:t>
      </w:r>
    </w:p>
    <w:p w14:paraId="55B07C3A" w14:textId="2F59D6E2" w:rsidR="00707492" w:rsidRDefault="00707492" w:rsidP="00987DD3">
      <w:pPr>
        <w:rPr>
          <w:lang w:val="en-GB" w:eastAsia="zh-CN"/>
        </w:rPr>
      </w:pPr>
      <w:r>
        <w:rPr>
          <w:lang w:val="en-GB" w:eastAsia="zh-CN"/>
        </w:rPr>
        <w:t xml:space="preserve">Therefore, </w:t>
      </w:r>
      <w:r w:rsidR="001541C4">
        <w:rPr>
          <w:lang w:val="en-GB" w:eastAsia="zh-CN"/>
        </w:rPr>
        <w:t xml:space="preserve">it is desired to adopt </w:t>
      </w:r>
      <w:r w:rsidR="003F781D">
        <w:rPr>
          <w:lang w:val="en-GB" w:eastAsia="zh-CN"/>
        </w:rPr>
        <w:t>option 1</w:t>
      </w:r>
      <w:r w:rsidR="001541C4">
        <w:rPr>
          <w:lang w:val="en-GB" w:eastAsia="zh-CN"/>
        </w:rPr>
        <w:t xml:space="preserve"> to enhance the DMRS in Rel-18. </w:t>
      </w:r>
      <w:r w:rsidR="003F781D">
        <w:rPr>
          <w:lang w:val="en-GB" w:eastAsia="zh-CN"/>
        </w:rPr>
        <w:t>Option</w:t>
      </w:r>
      <w:r w:rsidR="00BE72EF">
        <w:rPr>
          <w:lang w:val="en-GB" w:eastAsia="zh-CN"/>
        </w:rPr>
        <w:t xml:space="preserve"> </w:t>
      </w:r>
      <w:r w:rsidR="003F781D">
        <w:rPr>
          <w:lang w:val="en-GB" w:eastAsia="zh-CN"/>
        </w:rPr>
        <w:t>1</w:t>
      </w:r>
      <w:r w:rsidR="00BE72EF">
        <w:rPr>
          <w:lang w:val="en-GB" w:eastAsia="zh-CN"/>
        </w:rPr>
        <w:t xml:space="preserve"> had the following benefits. </w:t>
      </w:r>
    </w:p>
    <w:p w14:paraId="014AB493" w14:textId="6973ADE0" w:rsidR="0045195C" w:rsidRPr="00557184" w:rsidRDefault="0045195C" w:rsidP="00557184">
      <w:pPr>
        <w:pStyle w:val="ListParagraph"/>
        <w:numPr>
          <w:ilvl w:val="0"/>
          <w:numId w:val="39"/>
        </w:numPr>
        <w:rPr>
          <w:rFonts w:ascii="Times" w:hAnsi="Times" w:cs="Times"/>
          <w:sz w:val="20"/>
          <w:szCs w:val="20"/>
          <w:lang w:val="en-GB" w:eastAsia="zh-CN"/>
        </w:rPr>
      </w:pPr>
      <w:r>
        <w:rPr>
          <w:rFonts w:ascii="Times" w:hAnsi="Times" w:cs="Times"/>
          <w:sz w:val="20"/>
          <w:szCs w:val="20"/>
          <w:lang w:val="en-GB" w:eastAsia="zh-CN"/>
        </w:rPr>
        <w:t>Option 1 (and 3) has better performance than other options</w:t>
      </w:r>
    </w:p>
    <w:p w14:paraId="339F7177" w14:textId="47EE9430" w:rsidR="00BE72EF" w:rsidRPr="0062053F" w:rsidRDefault="00557184" w:rsidP="00BE72EF">
      <w:pPr>
        <w:pStyle w:val="ListParagraph"/>
        <w:numPr>
          <w:ilvl w:val="0"/>
          <w:numId w:val="39"/>
        </w:numPr>
        <w:rPr>
          <w:rFonts w:ascii="Times" w:hAnsi="Times" w:cs="Times"/>
          <w:sz w:val="20"/>
          <w:szCs w:val="20"/>
          <w:lang w:val="en-GB" w:eastAsia="zh-CN"/>
        </w:rPr>
      </w:pPr>
      <w:r>
        <w:rPr>
          <w:rFonts w:ascii="Times" w:hAnsi="Times" w:cs="Times"/>
          <w:sz w:val="20"/>
          <w:szCs w:val="20"/>
          <w:lang w:val="en-GB" w:eastAsia="zh-CN"/>
        </w:rPr>
        <w:t>Comparing option 1 and 3, option 1</w:t>
      </w:r>
      <w:r w:rsidR="00BE72EF" w:rsidRPr="0062053F">
        <w:rPr>
          <w:rFonts w:ascii="Times" w:hAnsi="Times" w:cs="Times"/>
          <w:sz w:val="20"/>
          <w:szCs w:val="20"/>
          <w:lang w:val="en-GB" w:eastAsia="zh-CN"/>
        </w:rPr>
        <w:t xml:space="preserve"> can achieve the goal of double number of DMRS ports (from NW </w:t>
      </w:r>
      <w:r w:rsidR="00ED572C" w:rsidRPr="0062053F">
        <w:rPr>
          <w:rFonts w:ascii="Times" w:hAnsi="Times" w:cs="Times"/>
          <w:sz w:val="20"/>
          <w:szCs w:val="20"/>
          <w:lang w:val="en-GB" w:eastAsia="zh-CN"/>
        </w:rPr>
        <w:t>perspective</w:t>
      </w:r>
      <w:r w:rsidR="00BE72EF" w:rsidRPr="0062053F">
        <w:rPr>
          <w:rFonts w:ascii="Times" w:hAnsi="Times" w:cs="Times"/>
          <w:sz w:val="20"/>
          <w:szCs w:val="20"/>
          <w:lang w:val="en-GB" w:eastAsia="zh-CN"/>
        </w:rPr>
        <w:t>)</w:t>
      </w:r>
      <w:r w:rsidR="00ED572C" w:rsidRPr="0062053F">
        <w:rPr>
          <w:rFonts w:ascii="Times" w:hAnsi="Times" w:cs="Times"/>
          <w:sz w:val="20"/>
          <w:szCs w:val="20"/>
          <w:lang w:val="en-GB" w:eastAsia="zh-CN"/>
        </w:rPr>
        <w:t xml:space="preserve"> to improve the system’s MU capacity with minimum impact to specification and UE/gNB implementation. </w:t>
      </w:r>
    </w:p>
    <w:p w14:paraId="6ACDBB8F" w14:textId="3955E8A0" w:rsidR="00707492" w:rsidRDefault="00707492" w:rsidP="00987DD3">
      <w:pPr>
        <w:rPr>
          <w:lang w:val="en-GB" w:eastAsia="zh-CN"/>
        </w:rPr>
      </w:pPr>
    </w:p>
    <w:p w14:paraId="2FCA20D6" w14:textId="66AA2562" w:rsidR="00C61DD9" w:rsidRDefault="00C61DD9" w:rsidP="00987DD3">
      <w:pPr>
        <w:rPr>
          <w:lang w:val="en-GB" w:eastAsia="zh-CN"/>
        </w:rPr>
      </w:pPr>
      <w:r>
        <w:rPr>
          <w:lang w:val="en-GB" w:eastAsia="zh-CN"/>
        </w:rPr>
        <w:t xml:space="preserve">The details of the new DMRS </w:t>
      </w:r>
      <w:r w:rsidR="00D8076A">
        <w:rPr>
          <w:lang w:val="en-GB" w:eastAsia="zh-CN"/>
        </w:rPr>
        <w:t>ports</w:t>
      </w:r>
      <w:r>
        <w:rPr>
          <w:lang w:val="en-GB" w:eastAsia="zh-CN"/>
        </w:rPr>
        <w:t xml:space="preserve"> generated </w:t>
      </w:r>
      <w:r w:rsidR="00D8076A">
        <w:rPr>
          <w:lang w:val="en-GB" w:eastAsia="zh-CN"/>
        </w:rPr>
        <w:t xml:space="preserve">via </w:t>
      </w:r>
      <w:r w:rsidR="001E0398">
        <w:rPr>
          <w:lang w:val="en-GB" w:eastAsia="zh-CN"/>
        </w:rPr>
        <w:t>option 1</w:t>
      </w:r>
      <w:r w:rsidR="00D8076A">
        <w:rPr>
          <w:lang w:val="en-GB" w:eastAsia="zh-CN"/>
        </w:rPr>
        <w:t xml:space="preserve"> are illustrated in following</w:t>
      </w:r>
      <w:r w:rsidR="002E581C">
        <w:rPr>
          <w:lang w:val="en-GB" w:eastAsia="zh-CN"/>
        </w:rPr>
        <w:t xml:space="preserve"> </w:t>
      </w:r>
      <w:r w:rsidR="002E581C">
        <w:rPr>
          <w:lang w:val="en-GB" w:eastAsia="zh-CN"/>
        </w:rPr>
        <w:fldChar w:fldCharType="begin"/>
      </w:r>
      <w:r w:rsidR="002E581C">
        <w:rPr>
          <w:lang w:val="en-GB" w:eastAsia="zh-CN"/>
        </w:rPr>
        <w:instrText xml:space="preserve"> REF _Ref101992007 \h </w:instrText>
      </w:r>
      <w:r w:rsidR="002E581C">
        <w:rPr>
          <w:lang w:val="en-GB" w:eastAsia="zh-CN"/>
        </w:rPr>
      </w:r>
      <w:r w:rsidR="002E581C">
        <w:rPr>
          <w:lang w:val="en-GB" w:eastAsia="zh-CN"/>
        </w:rPr>
        <w:fldChar w:fldCharType="separate"/>
      </w:r>
      <w:r w:rsidR="00404BAE" w:rsidRPr="001E018D">
        <w:rPr>
          <w:rFonts w:eastAsia="Malgun Gothic"/>
          <w:b/>
          <w:lang w:val="en-GB"/>
        </w:rPr>
        <w:t xml:space="preserve">Fig </w:t>
      </w:r>
      <w:r w:rsidR="00404BAE">
        <w:rPr>
          <w:rFonts w:eastAsia="Malgun Gothic"/>
          <w:b/>
          <w:noProof/>
          <w:lang w:val="en-GB"/>
        </w:rPr>
        <w:t>7</w:t>
      </w:r>
      <w:r w:rsidR="002E581C">
        <w:rPr>
          <w:lang w:val="en-GB" w:eastAsia="zh-CN"/>
        </w:rPr>
        <w:fldChar w:fldCharType="end"/>
      </w:r>
      <w:r w:rsidR="002E581C">
        <w:rPr>
          <w:lang w:val="en-GB" w:eastAsia="zh-CN"/>
        </w:rPr>
        <w:t xml:space="preserve">, </w:t>
      </w:r>
      <w:r w:rsidR="002E581C">
        <w:rPr>
          <w:lang w:val="en-GB" w:eastAsia="zh-CN"/>
        </w:rPr>
        <w:fldChar w:fldCharType="begin"/>
      </w:r>
      <w:r w:rsidR="002E581C">
        <w:rPr>
          <w:lang w:val="en-GB" w:eastAsia="zh-CN"/>
        </w:rPr>
        <w:instrText xml:space="preserve"> REF _Ref101992010 \h </w:instrText>
      </w:r>
      <w:r w:rsidR="002E581C">
        <w:rPr>
          <w:lang w:val="en-GB" w:eastAsia="zh-CN"/>
        </w:rPr>
      </w:r>
      <w:r w:rsidR="002E581C">
        <w:rPr>
          <w:lang w:val="en-GB" w:eastAsia="zh-CN"/>
        </w:rPr>
        <w:fldChar w:fldCharType="separate"/>
      </w:r>
      <w:r w:rsidR="00404BAE" w:rsidRPr="001E018D">
        <w:rPr>
          <w:rFonts w:eastAsia="Malgun Gothic"/>
          <w:b/>
          <w:lang w:val="en-GB"/>
        </w:rPr>
        <w:t xml:space="preserve">Fig </w:t>
      </w:r>
      <w:r w:rsidR="00404BAE">
        <w:rPr>
          <w:rFonts w:eastAsia="Malgun Gothic"/>
          <w:b/>
          <w:noProof/>
          <w:lang w:val="en-GB"/>
        </w:rPr>
        <w:t>8</w:t>
      </w:r>
      <w:r w:rsidR="002E581C">
        <w:rPr>
          <w:lang w:val="en-GB" w:eastAsia="zh-CN"/>
        </w:rPr>
        <w:fldChar w:fldCharType="end"/>
      </w:r>
      <w:r w:rsidR="002E581C">
        <w:rPr>
          <w:lang w:val="en-GB" w:eastAsia="zh-CN"/>
        </w:rPr>
        <w:t xml:space="preserve">, </w:t>
      </w:r>
      <w:r w:rsidR="002E581C">
        <w:rPr>
          <w:lang w:val="en-GB" w:eastAsia="zh-CN"/>
        </w:rPr>
        <w:fldChar w:fldCharType="begin"/>
      </w:r>
      <w:r w:rsidR="002E581C">
        <w:rPr>
          <w:lang w:val="en-GB" w:eastAsia="zh-CN"/>
        </w:rPr>
        <w:instrText xml:space="preserve"> REF _Ref101992011 \h </w:instrText>
      </w:r>
      <w:r w:rsidR="002E581C">
        <w:rPr>
          <w:lang w:val="en-GB" w:eastAsia="zh-CN"/>
        </w:rPr>
      </w:r>
      <w:r w:rsidR="002E581C">
        <w:rPr>
          <w:lang w:val="en-GB" w:eastAsia="zh-CN"/>
        </w:rPr>
        <w:fldChar w:fldCharType="separate"/>
      </w:r>
      <w:r w:rsidR="00404BAE" w:rsidRPr="001E018D">
        <w:rPr>
          <w:rFonts w:eastAsia="Malgun Gothic"/>
          <w:b/>
          <w:lang w:val="en-GB"/>
        </w:rPr>
        <w:t xml:space="preserve">Fig </w:t>
      </w:r>
      <w:r w:rsidR="00404BAE">
        <w:rPr>
          <w:rFonts w:eastAsia="Malgun Gothic"/>
          <w:b/>
          <w:noProof/>
          <w:lang w:val="en-GB"/>
        </w:rPr>
        <w:t>9</w:t>
      </w:r>
      <w:r w:rsidR="002E581C">
        <w:rPr>
          <w:lang w:val="en-GB" w:eastAsia="zh-CN"/>
        </w:rPr>
        <w:fldChar w:fldCharType="end"/>
      </w:r>
      <w:r w:rsidR="002E581C">
        <w:rPr>
          <w:lang w:val="en-GB" w:eastAsia="zh-CN"/>
        </w:rPr>
        <w:t xml:space="preserve">, and </w:t>
      </w:r>
      <w:r w:rsidR="002E581C">
        <w:rPr>
          <w:lang w:val="en-GB" w:eastAsia="zh-CN"/>
        </w:rPr>
        <w:fldChar w:fldCharType="begin"/>
      </w:r>
      <w:r w:rsidR="002E581C">
        <w:rPr>
          <w:lang w:val="en-GB" w:eastAsia="zh-CN"/>
        </w:rPr>
        <w:instrText xml:space="preserve"> REF _Ref101992012 \h </w:instrText>
      </w:r>
      <w:r w:rsidR="002E581C">
        <w:rPr>
          <w:lang w:val="en-GB" w:eastAsia="zh-CN"/>
        </w:rPr>
      </w:r>
      <w:r w:rsidR="002E581C">
        <w:rPr>
          <w:lang w:val="en-GB" w:eastAsia="zh-CN"/>
        </w:rPr>
        <w:fldChar w:fldCharType="separate"/>
      </w:r>
      <w:r w:rsidR="00404BAE" w:rsidRPr="001E018D">
        <w:rPr>
          <w:rFonts w:eastAsia="Malgun Gothic"/>
          <w:b/>
          <w:lang w:val="en-GB"/>
        </w:rPr>
        <w:t xml:space="preserve">Fig </w:t>
      </w:r>
      <w:r w:rsidR="00404BAE">
        <w:rPr>
          <w:rFonts w:eastAsia="Malgun Gothic"/>
          <w:b/>
          <w:noProof/>
          <w:lang w:val="en-GB"/>
        </w:rPr>
        <w:t>10</w:t>
      </w:r>
      <w:r w:rsidR="002E581C">
        <w:rPr>
          <w:lang w:val="en-GB" w:eastAsia="zh-CN"/>
        </w:rPr>
        <w:fldChar w:fldCharType="end"/>
      </w:r>
      <w:r w:rsidR="00D8076A">
        <w:rPr>
          <w:lang w:val="en-GB" w:eastAsia="zh-CN"/>
        </w:rPr>
        <w:t xml:space="preserve">. </w:t>
      </w:r>
    </w:p>
    <w:p w14:paraId="4253BFB3" w14:textId="0757D23F" w:rsidR="00C61DD9" w:rsidRDefault="004F47B5" w:rsidP="004F47B5">
      <w:pPr>
        <w:jc w:val="center"/>
        <w:rPr>
          <w:lang w:val="en-GB" w:eastAsia="zh-CN"/>
        </w:rPr>
      </w:pPr>
      <w:r w:rsidRPr="004F47B5">
        <w:rPr>
          <w:noProof/>
          <w:lang w:eastAsia="zh-CN"/>
        </w:rPr>
        <w:lastRenderedPageBreak/>
        <w:drawing>
          <wp:inline distT="0" distB="0" distL="0" distR="0" wp14:anchorId="0121B706" wp14:editId="7F78B9BC">
            <wp:extent cx="4199289" cy="4137433"/>
            <wp:effectExtent l="0" t="0" r="0" b="0"/>
            <wp:docPr id="6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41D17874-CC33-4D43-9669-7D254756CEF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41D17874-CC33-4D43-9669-7D254756CEF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208302" cy="4146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295FE7" w14:textId="6541266E" w:rsidR="00E8346D" w:rsidRPr="00E8346D" w:rsidRDefault="00E8346D" w:rsidP="00E8346D">
      <w:pPr>
        <w:jc w:val="center"/>
        <w:rPr>
          <w:rFonts w:eastAsia="Malgun Gothic"/>
          <w:b/>
          <w:bCs/>
          <w:lang w:val="en-GB"/>
        </w:rPr>
      </w:pPr>
      <w:bookmarkStart w:id="14" w:name="_Ref101992007"/>
      <w:r w:rsidRPr="001E018D">
        <w:rPr>
          <w:rFonts w:eastAsia="Malgun Gothic"/>
          <w:b/>
          <w:lang w:val="en-GB"/>
        </w:rPr>
        <w:t xml:space="preserve">Fig </w:t>
      </w:r>
      <w:r w:rsidRPr="001E018D">
        <w:rPr>
          <w:rFonts w:eastAsia="Malgun Gothic"/>
          <w:b/>
          <w:lang w:val="en-GB"/>
        </w:rPr>
        <w:fldChar w:fldCharType="begin"/>
      </w:r>
      <w:r w:rsidRPr="001E018D">
        <w:rPr>
          <w:rFonts w:eastAsia="Malgun Gothic"/>
          <w:b/>
          <w:lang w:val="en-GB"/>
        </w:rPr>
        <w:instrText xml:space="preserve"> SEQ Figure \* ARABIC </w:instrText>
      </w:r>
      <w:r w:rsidRPr="001E018D">
        <w:rPr>
          <w:rFonts w:eastAsia="Malgun Gothic"/>
          <w:b/>
          <w:lang w:val="en-GB"/>
        </w:rPr>
        <w:fldChar w:fldCharType="separate"/>
      </w:r>
      <w:r w:rsidR="00404BAE">
        <w:rPr>
          <w:rFonts w:eastAsia="Malgun Gothic"/>
          <w:b/>
          <w:noProof/>
          <w:lang w:val="en-GB"/>
        </w:rPr>
        <w:t>7</w:t>
      </w:r>
      <w:r w:rsidRPr="001E018D">
        <w:rPr>
          <w:rFonts w:eastAsia="Malgun Gothic"/>
          <w:b/>
          <w:lang w:val="en-GB"/>
        </w:rPr>
        <w:fldChar w:fldCharType="end"/>
      </w:r>
      <w:bookmarkEnd w:id="14"/>
      <w:r w:rsidRPr="001E018D">
        <w:rPr>
          <w:rFonts w:eastAsia="Malgun Gothic"/>
          <w:b/>
          <w:lang w:val="en-GB"/>
        </w:rPr>
        <w:t>:</w:t>
      </w:r>
      <w:r w:rsidRPr="0023543F">
        <w:rPr>
          <w:b/>
          <w:bCs/>
        </w:rPr>
        <w:t xml:space="preserve"> </w:t>
      </w:r>
      <w:r w:rsidR="0023543F" w:rsidRPr="0023543F">
        <w:rPr>
          <w:b/>
          <w:bCs/>
        </w:rPr>
        <w:t>DMRS ports with 1 symbol type 1 DMRS</w:t>
      </w:r>
    </w:p>
    <w:p w14:paraId="47109167" w14:textId="4F5225FF" w:rsidR="00B80C6A" w:rsidRDefault="00B80C6A" w:rsidP="00E860D8">
      <w:pPr>
        <w:rPr>
          <w:b/>
          <w:bCs/>
          <w:u w:val="single"/>
          <w:lang w:val="en-GB" w:eastAsia="zh-CN"/>
        </w:rPr>
      </w:pPr>
      <w:r w:rsidRPr="00A72B82">
        <w:rPr>
          <w:noProof/>
          <w:lang w:eastAsia="zh-CN"/>
        </w:rPr>
        <w:drawing>
          <wp:inline distT="0" distB="0" distL="0" distR="0" wp14:anchorId="54CB121C" wp14:editId="7A448308">
            <wp:extent cx="6332220" cy="3595370"/>
            <wp:effectExtent l="0" t="0" r="0" b="5080"/>
            <wp:docPr id="2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1F4EF918-F928-4A89-B436-DCF6347B4A4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1F4EF918-F928-4A89-B436-DCF6347B4A4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595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6B0B7A" w14:textId="4AE352B3" w:rsidR="00C93A86" w:rsidRDefault="00727C99" w:rsidP="00795151">
      <w:pPr>
        <w:jc w:val="center"/>
        <w:rPr>
          <w:b/>
          <w:bCs/>
        </w:rPr>
      </w:pPr>
      <w:bookmarkStart w:id="15" w:name="_Ref101992010"/>
      <w:r w:rsidRPr="001E018D">
        <w:rPr>
          <w:rFonts w:eastAsia="Malgun Gothic"/>
          <w:b/>
          <w:lang w:val="en-GB"/>
        </w:rPr>
        <w:t xml:space="preserve">Fig </w:t>
      </w:r>
      <w:r w:rsidRPr="001E018D">
        <w:rPr>
          <w:rFonts w:eastAsia="Malgun Gothic"/>
          <w:b/>
          <w:lang w:val="en-GB"/>
        </w:rPr>
        <w:fldChar w:fldCharType="begin"/>
      </w:r>
      <w:r w:rsidRPr="001E018D">
        <w:rPr>
          <w:rFonts w:eastAsia="Malgun Gothic"/>
          <w:b/>
          <w:lang w:val="en-GB"/>
        </w:rPr>
        <w:instrText xml:space="preserve"> SEQ Figure \* ARABIC </w:instrText>
      </w:r>
      <w:r w:rsidRPr="001E018D">
        <w:rPr>
          <w:rFonts w:eastAsia="Malgun Gothic"/>
          <w:b/>
          <w:lang w:val="en-GB"/>
        </w:rPr>
        <w:fldChar w:fldCharType="separate"/>
      </w:r>
      <w:r w:rsidR="00404BAE">
        <w:rPr>
          <w:rFonts w:eastAsia="Malgun Gothic"/>
          <w:b/>
          <w:noProof/>
          <w:lang w:val="en-GB"/>
        </w:rPr>
        <w:t>8</w:t>
      </w:r>
      <w:r w:rsidRPr="001E018D">
        <w:rPr>
          <w:rFonts w:eastAsia="Malgun Gothic"/>
          <w:b/>
          <w:lang w:val="en-GB"/>
        </w:rPr>
        <w:fldChar w:fldCharType="end"/>
      </w:r>
      <w:bookmarkEnd w:id="15"/>
      <w:r w:rsidRPr="001E018D">
        <w:rPr>
          <w:rFonts w:eastAsia="Malgun Gothic"/>
          <w:b/>
          <w:lang w:val="en-GB"/>
        </w:rPr>
        <w:t>:</w:t>
      </w:r>
      <w:r w:rsidRPr="0023543F">
        <w:rPr>
          <w:b/>
          <w:bCs/>
        </w:rPr>
        <w:t xml:space="preserve"> DMRS ports with </w:t>
      </w:r>
      <w:r>
        <w:rPr>
          <w:b/>
          <w:bCs/>
        </w:rPr>
        <w:t>2</w:t>
      </w:r>
      <w:r w:rsidRPr="0023543F">
        <w:rPr>
          <w:b/>
          <w:bCs/>
        </w:rPr>
        <w:t xml:space="preserve"> symbol type 1 DMRS</w:t>
      </w:r>
    </w:p>
    <w:p w14:paraId="07A02D6F" w14:textId="22424B11" w:rsidR="007D1176" w:rsidRPr="00795151" w:rsidRDefault="007D1176" w:rsidP="00795151">
      <w:pPr>
        <w:jc w:val="center"/>
        <w:rPr>
          <w:rFonts w:eastAsia="Malgun Gothic"/>
          <w:b/>
          <w:bCs/>
          <w:lang w:val="en-GB"/>
        </w:rPr>
      </w:pPr>
      <w:r>
        <w:rPr>
          <w:rFonts w:eastAsia="Malgun Gothic"/>
          <w:b/>
          <w:bCs/>
          <w:noProof/>
          <w:lang w:val="en-GB"/>
        </w:rPr>
        <w:lastRenderedPageBreak/>
        <w:drawing>
          <wp:inline distT="0" distB="0" distL="0" distR="0" wp14:anchorId="64469102" wp14:editId="059FA448">
            <wp:extent cx="4354037" cy="3154188"/>
            <wp:effectExtent l="0" t="0" r="8890" b="8255"/>
            <wp:docPr id="14" name="Picture 14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Table&#10;&#10;Description automatically generated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59047" cy="3157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3425A1" w14:textId="586E1108" w:rsidR="000C4B37" w:rsidRDefault="000C4B37" w:rsidP="000C4B37">
      <w:pPr>
        <w:jc w:val="center"/>
        <w:rPr>
          <w:lang w:val="en-GB" w:eastAsia="zh-CN"/>
        </w:rPr>
      </w:pPr>
    </w:p>
    <w:p w14:paraId="549A0B07" w14:textId="05223036" w:rsidR="00727C99" w:rsidRPr="00E8346D" w:rsidRDefault="00727C99" w:rsidP="00727C99">
      <w:pPr>
        <w:jc w:val="center"/>
        <w:rPr>
          <w:rFonts w:eastAsia="Malgun Gothic"/>
          <w:b/>
          <w:bCs/>
          <w:lang w:val="en-GB"/>
        </w:rPr>
      </w:pPr>
      <w:bookmarkStart w:id="16" w:name="_Ref101992011"/>
      <w:r w:rsidRPr="001E018D">
        <w:rPr>
          <w:rFonts w:eastAsia="Malgun Gothic"/>
          <w:b/>
          <w:lang w:val="en-GB"/>
        </w:rPr>
        <w:t xml:space="preserve">Fig </w:t>
      </w:r>
      <w:r w:rsidRPr="001E018D">
        <w:rPr>
          <w:rFonts w:eastAsia="Malgun Gothic"/>
          <w:b/>
          <w:lang w:val="en-GB"/>
        </w:rPr>
        <w:fldChar w:fldCharType="begin"/>
      </w:r>
      <w:r w:rsidRPr="001E018D">
        <w:rPr>
          <w:rFonts w:eastAsia="Malgun Gothic"/>
          <w:b/>
          <w:lang w:val="en-GB"/>
        </w:rPr>
        <w:instrText xml:space="preserve"> SEQ Figure \* ARABIC </w:instrText>
      </w:r>
      <w:r w:rsidRPr="001E018D">
        <w:rPr>
          <w:rFonts w:eastAsia="Malgun Gothic"/>
          <w:b/>
          <w:lang w:val="en-GB"/>
        </w:rPr>
        <w:fldChar w:fldCharType="separate"/>
      </w:r>
      <w:r w:rsidR="00404BAE">
        <w:rPr>
          <w:rFonts w:eastAsia="Malgun Gothic"/>
          <w:b/>
          <w:noProof/>
          <w:lang w:val="en-GB"/>
        </w:rPr>
        <w:t>9</w:t>
      </w:r>
      <w:r w:rsidRPr="001E018D">
        <w:rPr>
          <w:rFonts w:eastAsia="Malgun Gothic"/>
          <w:b/>
          <w:lang w:val="en-GB"/>
        </w:rPr>
        <w:fldChar w:fldCharType="end"/>
      </w:r>
      <w:bookmarkEnd w:id="16"/>
      <w:r w:rsidRPr="001E018D">
        <w:rPr>
          <w:rFonts w:eastAsia="Malgun Gothic"/>
          <w:b/>
          <w:lang w:val="en-GB"/>
        </w:rPr>
        <w:t>:</w:t>
      </w:r>
      <w:r w:rsidRPr="0023543F">
        <w:rPr>
          <w:b/>
          <w:bCs/>
        </w:rPr>
        <w:t xml:space="preserve"> DMRS ports with 1 symbol type </w:t>
      </w:r>
      <w:r>
        <w:rPr>
          <w:b/>
          <w:bCs/>
        </w:rPr>
        <w:t>2</w:t>
      </w:r>
      <w:r w:rsidRPr="0023543F">
        <w:rPr>
          <w:b/>
          <w:bCs/>
        </w:rPr>
        <w:t xml:space="preserve"> DMRS</w:t>
      </w:r>
    </w:p>
    <w:p w14:paraId="1F5C39A9" w14:textId="72BB57AB" w:rsidR="00D6687D" w:rsidRDefault="007D1176" w:rsidP="00E860D8">
      <w:pPr>
        <w:rPr>
          <w:lang w:val="en-GB" w:eastAsia="zh-CN"/>
        </w:rPr>
      </w:pPr>
      <w:r>
        <w:rPr>
          <w:noProof/>
          <w:lang w:val="en-GB" w:eastAsia="zh-CN"/>
        </w:rPr>
        <w:drawing>
          <wp:inline distT="0" distB="0" distL="0" distR="0" wp14:anchorId="143DA225" wp14:editId="133326DE">
            <wp:extent cx="6332220" cy="2087245"/>
            <wp:effectExtent l="0" t="0" r="0" b="8255"/>
            <wp:docPr id="17" name="Picture 17" descr="A picture containing text, crossword puzz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A picture containing text, crossword puzzle&#10;&#10;Description automatically generated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2087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F0888D" w14:textId="4CD16269" w:rsidR="00727C99" w:rsidRPr="00795151" w:rsidRDefault="00727C99" w:rsidP="00795151">
      <w:pPr>
        <w:jc w:val="center"/>
        <w:rPr>
          <w:rFonts w:eastAsia="Malgun Gothic"/>
          <w:b/>
          <w:bCs/>
          <w:lang w:val="en-GB"/>
        </w:rPr>
      </w:pPr>
      <w:bookmarkStart w:id="17" w:name="_Ref101992012"/>
      <w:r w:rsidRPr="001E018D">
        <w:rPr>
          <w:rFonts w:eastAsia="Malgun Gothic"/>
          <w:b/>
          <w:lang w:val="en-GB"/>
        </w:rPr>
        <w:t xml:space="preserve">Fig </w:t>
      </w:r>
      <w:r w:rsidRPr="001E018D">
        <w:rPr>
          <w:rFonts w:eastAsia="Malgun Gothic"/>
          <w:b/>
          <w:lang w:val="en-GB"/>
        </w:rPr>
        <w:fldChar w:fldCharType="begin"/>
      </w:r>
      <w:r w:rsidRPr="001E018D">
        <w:rPr>
          <w:rFonts w:eastAsia="Malgun Gothic"/>
          <w:b/>
          <w:lang w:val="en-GB"/>
        </w:rPr>
        <w:instrText xml:space="preserve"> SEQ Figure \* ARABIC </w:instrText>
      </w:r>
      <w:r w:rsidRPr="001E018D">
        <w:rPr>
          <w:rFonts w:eastAsia="Malgun Gothic"/>
          <w:b/>
          <w:lang w:val="en-GB"/>
        </w:rPr>
        <w:fldChar w:fldCharType="separate"/>
      </w:r>
      <w:r w:rsidR="00404BAE">
        <w:rPr>
          <w:rFonts w:eastAsia="Malgun Gothic"/>
          <w:b/>
          <w:noProof/>
          <w:lang w:val="en-GB"/>
        </w:rPr>
        <w:t>10</w:t>
      </w:r>
      <w:r w:rsidRPr="001E018D">
        <w:rPr>
          <w:rFonts w:eastAsia="Malgun Gothic"/>
          <w:b/>
          <w:lang w:val="en-GB"/>
        </w:rPr>
        <w:fldChar w:fldCharType="end"/>
      </w:r>
      <w:bookmarkEnd w:id="17"/>
      <w:r w:rsidRPr="001E018D">
        <w:rPr>
          <w:rFonts w:eastAsia="Malgun Gothic"/>
          <w:b/>
          <w:lang w:val="en-GB"/>
        </w:rPr>
        <w:t>:</w:t>
      </w:r>
      <w:r w:rsidRPr="0023543F">
        <w:rPr>
          <w:b/>
          <w:bCs/>
        </w:rPr>
        <w:t xml:space="preserve"> DMRS ports with </w:t>
      </w:r>
      <w:r>
        <w:rPr>
          <w:b/>
          <w:bCs/>
        </w:rPr>
        <w:t>2</w:t>
      </w:r>
      <w:r w:rsidRPr="0023543F">
        <w:rPr>
          <w:b/>
          <w:bCs/>
        </w:rPr>
        <w:t xml:space="preserve"> symbol type </w:t>
      </w:r>
      <w:r>
        <w:rPr>
          <w:b/>
          <w:bCs/>
        </w:rPr>
        <w:t>2</w:t>
      </w:r>
      <w:r w:rsidRPr="0023543F">
        <w:rPr>
          <w:b/>
          <w:bCs/>
        </w:rPr>
        <w:t xml:space="preserve"> DMRS</w:t>
      </w:r>
    </w:p>
    <w:p w14:paraId="574D568F" w14:textId="65945632" w:rsidR="00A72B82" w:rsidRPr="00A72B82" w:rsidRDefault="00A72B82" w:rsidP="00E860D8">
      <w:pPr>
        <w:rPr>
          <w:lang w:val="en-GB" w:eastAsia="zh-CN"/>
        </w:rPr>
      </w:pPr>
      <w:r w:rsidRPr="00A72B82">
        <w:rPr>
          <w:lang w:val="en-GB" w:eastAsia="zh-CN"/>
        </w:rPr>
        <w:t xml:space="preserve">With </w:t>
      </w:r>
      <w:r>
        <w:rPr>
          <w:lang w:val="en-GB" w:eastAsia="zh-CN"/>
        </w:rPr>
        <w:t xml:space="preserve">the above analysis, the following observation is </w:t>
      </w:r>
      <w:r w:rsidR="00CF0440">
        <w:rPr>
          <w:lang w:val="en-GB" w:eastAsia="zh-CN"/>
        </w:rPr>
        <w:t xml:space="preserve">drawn. </w:t>
      </w:r>
    </w:p>
    <w:p w14:paraId="3DB6B2D8" w14:textId="21DCC226" w:rsidR="007E4803" w:rsidRDefault="00B44F54" w:rsidP="00E860D8">
      <w:pPr>
        <w:rPr>
          <w:rFonts w:eastAsia="Microsoft YaHei"/>
          <w:b/>
          <w:bCs/>
          <w:color w:val="000000"/>
        </w:rPr>
      </w:pPr>
      <w:r w:rsidRPr="00F960D9">
        <w:rPr>
          <w:b/>
          <w:bCs/>
          <w:u w:val="single"/>
          <w:lang w:val="en-GB" w:eastAsia="zh-CN"/>
        </w:rPr>
        <w:t xml:space="preserve">Observation </w:t>
      </w:r>
      <w:r w:rsidR="00030C05" w:rsidRPr="00F960D9">
        <w:rPr>
          <w:b/>
          <w:bCs/>
          <w:u w:val="single"/>
          <w:lang w:val="en-GB" w:eastAsia="zh-CN"/>
        </w:rPr>
        <w:t>4</w:t>
      </w:r>
      <w:r w:rsidRPr="00F960D9">
        <w:rPr>
          <w:b/>
          <w:bCs/>
          <w:u w:val="single"/>
          <w:lang w:val="en-GB" w:eastAsia="zh-CN"/>
        </w:rPr>
        <w:t>:</w:t>
      </w:r>
      <w:r w:rsidRPr="00F960D9">
        <w:rPr>
          <w:lang w:val="en-GB"/>
        </w:rPr>
        <w:t xml:space="preserve"> </w:t>
      </w:r>
      <w:r w:rsidR="001E0398" w:rsidRPr="00F960D9">
        <w:rPr>
          <w:rFonts w:eastAsia="Microsoft YaHei"/>
          <w:b/>
          <w:bCs/>
          <w:color w:val="000000"/>
        </w:rPr>
        <w:t>Option</w:t>
      </w:r>
      <w:r w:rsidR="001E0398">
        <w:rPr>
          <w:rFonts w:eastAsia="Microsoft YaHei"/>
          <w:b/>
          <w:bCs/>
          <w:color w:val="000000"/>
        </w:rPr>
        <w:t xml:space="preserve"> 1</w:t>
      </w:r>
      <w:r>
        <w:rPr>
          <w:rFonts w:eastAsia="Microsoft YaHei"/>
          <w:b/>
          <w:bCs/>
          <w:color w:val="000000"/>
        </w:rPr>
        <w:t xml:space="preserve"> can </w:t>
      </w:r>
      <w:r w:rsidR="00A52D49">
        <w:rPr>
          <w:rFonts w:eastAsia="Microsoft YaHei"/>
          <w:b/>
          <w:bCs/>
          <w:color w:val="000000"/>
        </w:rPr>
        <w:t xml:space="preserve">achieve the objective </w:t>
      </w:r>
      <w:r w:rsidR="00DA675F">
        <w:rPr>
          <w:rFonts w:eastAsia="Microsoft YaHei"/>
          <w:b/>
          <w:bCs/>
          <w:color w:val="000000"/>
        </w:rPr>
        <w:t xml:space="preserve">of doubling </w:t>
      </w:r>
      <w:r w:rsidR="00224FF9">
        <w:rPr>
          <w:rFonts w:eastAsia="Microsoft YaHei"/>
          <w:b/>
          <w:bCs/>
          <w:color w:val="000000"/>
        </w:rPr>
        <w:t xml:space="preserve">the number of </w:t>
      </w:r>
      <w:r w:rsidR="00DA675F">
        <w:rPr>
          <w:rFonts w:eastAsia="Microsoft YaHei"/>
          <w:b/>
          <w:bCs/>
          <w:color w:val="000000"/>
        </w:rPr>
        <w:t>orthogonal DMRS ports in Rel-18 with minimum impact</w:t>
      </w:r>
      <w:r w:rsidR="00E842D1">
        <w:rPr>
          <w:rFonts w:eastAsia="Microsoft YaHei"/>
          <w:b/>
          <w:bCs/>
          <w:color w:val="000000"/>
        </w:rPr>
        <w:t xml:space="preserve"> to standards, and UE/gNB implementation</w:t>
      </w:r>
      <w:r w:rsidR="00DA675F">
        <w:rPr>
          <w:rFonts w:eastAsia="Microsoft YaHei"/>
          <w:b/>
          <w:bCs/>
          <w:color w:val="000000"/>
        </w:rPr>
        <w:t xml:space="preserve">. </w:t>
      </w:r>
    </w:p>
    <w:p w14:paraId="3E30958A" w14:textId="21EF368C" w:rsidR="00DE4057" w:rsidRDefault="00F624C9" w:rsidP="00E860D8">
      <w:pPr>
        <w:rPr>
          <w:lang w:val="en-GB" w:eastAsia="zh-CN"/>
        </w:rPr>
      </w:pPr>
      <w:r w:rsidRPr="00F624C9">
        <w:rPr>
          <w:lang w:val="en-GB" w:eastAsia="zh-CN"/>
        </w:rPr>
        <w:t xml:space="preserve">However, </w:t>
      </w:r>
      <w:r>
        <w:rPr>
          <w:lang w:val="en-GB" w:eastAsia="zh-CN"/>
        </w:rPr>
        <w:t xml:space="preserve">if we exam </w:t>
      </w:r>
      <w:r w:rsidR="001E0398">
        <w:rPr>
          <w:lang w:val="en-GB" w:eastAsia="zh-CN"/>
        </w:rPr>
        <w:t>Option 1</w:t>
      </w:r>
      <w:r w:rsidR="00A70E6D">
        <w:rPr>
          <w:lang w:val="en-GB" w:eastAsia="zh-CN"/>
        </w:rPr>
        <w:t xml:space="preserve"> carefully</w:t>
      </w:r>
      <w:r w:rsidR="00645B94">
        <w:rPr>
          <w:lang w:val="en-GB" w:eastAsia="zh-CN"/>
        </w:rPr>
        <w:t xml:space="preserve">, it still has some impact to </w:t>
      </w:r>
      <w:r w:rsidR="000B2649">
        <w:rPr>
          <w:lang w:val="en-GB" w:eastAsia="zh-CN"/>
        </w:rPr>
        <w:t>SU channel estimation, due to the potentially co-scheduled MU</w:t>
      </w:r>
      <w:r w:rsidR="00DE4057">
        <w:rPr>
          <w:lang w:val="en-GB" w:eastAsia="zh-CN"/>
        </w:rPr>
        <w:t xml:space="preserve"> in a same CDM group</w:t>
      </w:r>
      <w:r w:rsidR="000B2649">
        <w:rPr>
          <w:lang w:val="en-GB" w:eastAsia="zh-CN"/>
        </w:rPr>
        <w:t>.</w:t>
      </w:r>
    </w:p>
    <w:p w14:paraId="2F91A8BC" w14:textId="6B36C667" w:rsidR="00824F3D" w:rsidRDefault="0084580B" w:rsidP="00E860D8">
      <w:pPr>
        <w:rPr>
          <w:lang w:val="en-GB" w:eastAsia="zh-CN"/>
        </w:rPr>
      </w:pPr>
      <w:r>
        <w:rPr>
          <w:lang w:val="en-GB" w:eastAsia="zh-CN"/>
        </w:rPr>
        <w:t>Consider the following example</w:t>
      </w:r>
      <w:r w:rsidR="004249BE">
        <w:rPr>
          <w:lang w:val="en-GB" w:eastAsia="zh-CN"/>
        </w:rPr>
        <w:t xml:space="preserve"> with</w:t>
      </w:r>
      <w:r>
        <w:rPr>
          <w:lang w:val="en-GB" w:eastAsia="zh-CN"/>
        </w:rPr>
        <w:t xml:space="preserve"> 1 symbol type 1 DMRS</w:t>
      </w:r>
      <w:r w:rsidR="004249BE">
        <w:rPr>
          <w:lang w:val="en-GB" w:eastAsia="zh-CN"/>
        </w:rPr>
        <w:t>. Consider</w:t>
      </w:r>
      <w:r>
        <w:rPr>
          <w:lang w:val="en-GB" w:eastAsia="zh-CN"/>
        </w:rPr>
        <w:t xml:space="preserve"> </w:t>
      </w:r>
      <w:r w:rsidR="00507B38">
        <w:rPr>
          <w:lang w:val="en-GB" w:eastAsia="zh-CN"/>
        </w:rPr>
        <w:t>a UE</w:t>
      </w:r>
      <w:r w:rsidR="004249BE">
        <w:rPr>
          <w:lang w:val="en-GB" w:eastAsia="zh-CN"/>
        </w:rPr>
        <w:t>, denoted as</w:t>
      </w:r>
      <w:r w:rsidR="00507B38">
        <w:rPr>
          <w:lang w:val="en-GB" w:eastAsia="zh-CN"/>
        </w:rPr>
        <w:t xml:space="preserve"> </w:t>
      </w:r>
      <w:r w:rsidR="004249BE">
        <w:rPr>
          <w:lang w:val="en-GB" w:eastAsia="zh-CN"/>
        </w:rPr>
        <w:t xml:space="preserve">UE </w:t>
      </w:r>
      <w:r w:rsidR="00507B38">
        <w:rPr>
          <w:lang w:val="en-GB" w:eastAsia="zh-CN"/>
        </w:rPr>
        <w:t xml:space="preserve">A, </w:t>
      </w:r>
      <w:r w:rsidR="006668DD">
        <w:rPr>
          <w:lang w:val="en-GB" w:eastAsia="zh-CN"/>
        </w:rPr>
        <w:t xml:space="preserve">which has the capability to </w:t>
      </w:r>
      <w:r w:rsidR="00FE2E2D">
        <w:rPr>
          <w:lang w:val="en-GB" w:eastAsia="zh-CN"/>
        </w:rPr>
        <w:t xml:space="preserve">support only </w:t>
      </w:r>
      <w:r w:rsidR="000762F5">
        <w:rPr>
          <w:lang w:val="en-GB" w:eastAsia="zh-CN"/>
        </w:rPr>
        <w:t xml:space="preserve">4 layers PDSCH. Therefore, from channel estimation perspective, the UE can </w:t>
      </w:r>
      <w:r w:rsidR="00A23E6C">
        <w:rPr>
          <w:lang w:val="en-GB" w:eastAsia="zh-CN"/>
        </w:rPr>
        <w:t xml:space="preserve">estimate channel for at most 4 DMRS ports. </w:t>
      </w:r>
      <w:r w:rsidR="00CF4227">
        <w:rPr>
          <w:lang w:val="en-GB" w:eastAsia="zh-CN"/>
        </w:rPr>
        <w:t>It is assumed that</w:t>
      </w:r>
      <w:r w:rsidR="00A23E6C">
        <w:rPr>
          <w:lang w:val="en-GB" w:eastAsia="zh-CN"/>
        </w:rPr>
        <w:t xml:space="preserve"> UE A</w:t>
      </w:r>
      <w:r w:rsidR="00507B38">
        <w:rPr>
          <w:lang w:val="en-GB" w:eastAsia="zh-CN"/>
        </w:rPr>
        <w:t xml:space="preserve"> is scheduled </w:t>
      </w:r>
      <w:r w:rsidR="000A7815">
        <w:rPr>
          <w:lang w:val="en-GB" w:eastAsia="zh-CN"/>
        </w:rPr>
        <w:t xml:space="preserve">with </w:t>
      </w:r>
      <w:r w:rsidR="00A23E6C">
        <w:rPr>
          <w:lang w:val="en-GB" w:eastAsia="zh-CN"/>
        </w:rPr>
        <w:t xml:space="preserve">DMRS </w:t>
      </w:r>
      <w:r w:rsidR="000A7815">
        <w:rPr>
          <w:lang w:val="en-GB" w:eastAsia="zh-CN"/>
        </w:rPr>
        <w:t>ports {1000, 1001, 1002, 1003}</w:t>
      </w:r>
      <w:r w:rsidR="00CF4227">
        <w:rPr>
          <w:lang w:val="en-GB" w:eastAsia="zh-CN"/>
        </w:rPr>
        <w:t>. If there is no co-scheduled MU</w:t>
      </w:r>
      <w:r w:rsidR="00685C86">
        <w:rPr>
          <w:lang w:val="en-GB" w:eastAsia="zh-CN"/>
        </w:rPr>
        <w:t xml:space="preserve"> UEs with UE A, UE A can estimate channels of DMRS based </w:t>
      </w:r>
      <w:r w:rsidR="00A57B11">
        <w:rPr>
          <w:lang w:val="en-GB" w:eastAsia="zh-CN"/>
        </w:rPr>
        <w:t xml:space="preserve">on </w:t>
      </w:r>
      <w:r w:rsidR="00685C86">
        <w:rPr>
          <w:lang w:val="en-GB" w:eastAsia="zh-CN"/>
        </w:rPr>
        <w:t xml:space="preserve">its </w:t>
      </w:r>
      <w:r w:rsidR="00CC6186">
        <w:rPr>
          <w:lang w:val="en-GB" w:eastAsia="zh-CN"/>
        </w:rPr>
        <w:t>4 ports channel estimation capability. However, if NW co-schedule a UE B with UE A</w:t>
      </w:r>
      <w:r w:rsidR="003209AD">
        <w:rPr>
          <w:lang w:val="en-GB" w:eastAsia="zh-CN"/>
        </w:rPr>
        <w:t xml:space="preserve"> on any of the DMRS ports {</w:t>
      </w:r>
      <w:r w:rsidR="00597B5A">
        <w:rPr>
          <w:lang w:val="en-GB" w:eastAsia="zh-CN"/>
        </w:rPr>
        <w:t>1008, 1009, 1010, 1011</w:t>
      </w:r>
      <w:r w:rsidR="003209AD">
        <w:rPr>
          <w:lang w:val="en-GB" w:eastAsia="zh-CN"/>
        </w:rPr>
        <w:t>}</w:t>
      </w:r>
      <w:r w:rsidR="00937D24">
        <w:rPr>
          <w:lang w:val="en-GB" w:eastAsia="zh-CN"/>
        </w:rPr>
        <w:t>, say 1008</w:t>
      </w:r>
      <w:r w:rsidR="00597B5A">
        <w:rPr>
          <w:lang w:val="en-GB" w:eastAsia="zh-CN"/>
        </w:rPr>
        <w:t xml:space="preserve">. </w:t>
      </w:r>
      <w:r w:rsidR="004B500C">
        <w:rPr>
          <w:lang w:val="en-GB" w:eastAsia="zh-CN"/>
        </w:rPr>
        <w:t xml:space="preserve">From UE A’s perspective, it would see </w:t>
      </w:r>
      <w:r w:rsidR="00937D24">
        <w:rPr>
          <w:lang w:val="en-GB" w:eastAsia="zh-CN"/>
        </w:rPr>
        <w:t xml:space="preserve">more than 4 DMRS ports due to SU+MU. </w:t>
      </w:r>
      <w:r w:rsidR="000625FB">
        <w:rPr>
          <w:lang w:val="en-GB" w:eastAsia="zh-CN"/>
        </w:rPr>
        <w:t xml:space="preserve">However, UE A cannot handle more than 4 DMRS ports. </w:t>
      </w:r>
      <w:r w:rsidR="009821A8">
        <w:rPr>
          <w:lang w:val="en-GB" w:eastAsia="zh-CN"/>
        </w:rPr>
        <w:t>We can assume two cases for UE A. In both cases, UE A’s channel estimation performance d</w:t>
      </w:r>
      <w:r w:rsidR="00DB5D11">
        <w:rPr>
          <w:lang w:val="en-GB" w:eastAsia="zh-CN"/>
        </w:rPr>
        <w:t xml:space="preserve">egrades. </w:t>
      </w:r>
    </w:p>
    <w:p w14:paraId="503437DC" w14:textId="3555DA55" w:rsidR="0084580B" w:rsidRDefault="00DB5D11" w:rsidP="00DB5D11">
      <w:pPr>
        <w:pStyle w:val="ListParagraph"/>
        <w:numPr>
          <w:ilvl w:val="0"/>
          <w:numId w:val="40"/>
        </w:numPr>
        <w:rPr>
          <w:rFonts w:ascii="Times" w:hAnsi="Times" w:cs="Times"/>
          <w:sz w:val="20"/>
          <w:szCs w:val="20"/>
          <w:lang w:val="en-GB" w:eastAsia="zh-CN"/>
        </w:rPr>
      </w:pPr>
      <w:r w:rsidRPr="00DD3EF2">
        <w:rPr>
          <w:rFonts w:ascii="Times" w:hAnsi="Times" w:cs="Times"/>
          <w:sz w:val="20"/>
          <w:szCs w:val="20"/>
          <w:lang w:val="en-GB" w:eastAsia="zh-CN"/>
        </w:rPr>
        <w:lastRenderedPageBreak/>
        <w:t xml:space="preserve">Case 1: UE A is a legacy Rel-15/16/17 UE </w:t>
      </w:r>
      <w:r w:rsidR="00433953">
        <w:rPr>
          <w:rFonts w:ascii="Times" w:hAnsi="Times" w:cs="Times"/>
          <w:sz w:val="20"/>
          <w:szCs w:val="20"/>
          <w:lang w:val="en-GB" w:eastAsia="zh-CN"/>
        </w:rPr>
        <w:t xml:space="preserve">which is </w:t>
      </w:r>
      <w:r w:rsidRPr="00DD3EF2">
        <w:rPr>
          <w:rFonts w:ascii="Times" w:hAnsi="Times" w:cs="Times"/>
          <w:sz w:val="20"/>
          <w:szCs w:val="20"/>
          <w:lang w:val="en-GB" w:eastAsia="zh-CN"/>
        </w:rPr>
        <w:t>already deployed</w:t>
      </w:r>
      <w:r w:rsidR="00433953">
        <w:rPr>
          <w:rFonts w:ascii="Times" w:hAnsi="Times" w:cs="Times"/>
          <w:sz w:val="20"/>
          <w:szCs w:val="20"/>
          <w:lang w:val="en-GB" w:eastAsia="zh-CN"/>
        </w:rPr>
        <w:t xml:space="preserve"> in the field</w:t>
      </w:r>
      <w:r w:rsidRPr="00DD3EF2">
        <w:rPr>
          <w:rFonts w:ascii="Times" w:hAnsi="Times" w:cs="Times"/>
          <w:sz w:val="20"/>
          <w:szCs w:val="20"/>
          <w:lang w:val="en-GB" w:eastAsia="zh-CN"/>
        </w:rPr>
        <w:t xml:space="preserve">. </w:t>
      </w:r>
      <w:r w:rsidR="000625FB" w:rsidRPr="00DD3EF2">
        <w:rPr>
          <w:rFonts w:ascii="Times" w:hAnsi="Times" w:cs="Times"/>
          <w:sz w:val="20"/>
          <w:szCs w:val="20"/>
          <w:lang w:val="en-GB" w:eastAsia="zh-CN"/>
        </w:rPr>
        <w:t xml:space="preserve">It </w:t>
      </w:r>
      <w:r w:rsidR="002C70F8">
        <w:rPr>
          <w:rFonts w:ascii="Times" w:hAnsi="Times" w:cs="Times"/>
          <w:sz w:val="20"/>
          <w:szCs w:val="20"/>
          <w:lang w:val="en-GB" w:eastAsia="zh-CN"/>
        </w:rPr>
        <w:t>has to</w:t>
      </w:r>
      <w:r w:rsidR="000625FB" w:rsidRPr="00DD3EF2">
        <w:rPr>
          <w:rFonts w:ascii="Times" w:hAnsi="Times" w:cs="Times"/>
          <w:sz w:val="20"/>
          <w:szCs w:val="20"/>
          <w:lang w:val="en-GB" w:eastAsia="zh-CN"/>
        </w:rPr>
        <w:t xml:space="preserve"> run </w:t>
      </w:r>
      <w:r w:rsidR="008C26F4" w:rsidRPr="00DD3EF2">
        <w:rPr>
          <w:rFonts w:ascii="Times" w:hAnsi="Times" w:cs="Times"/>
          <w:sz w:val="20"/>
          <w:szCs w:val="20"/>
          <w:lang w:val="en-GB" w:eastAsia="zh-CN"/>
        </w:rPr>
        <w:t>the existing channel estimation algorithm</w:t>
      </w:r>
      <w:r w:rsidR="002C70F8">
        <w:rPr>
          <w:rFonts w:ascii="Times" w:hAnsi="Times" w:cs="Times"/>
          <w:sz w:val="20"/>
          <w:szCs w:val="20"/>
          <w:lang w:val="en-GB" w:eastAsia="zh-CN"/>
        </w:rPr>
        <w:t xml:space="preserve"> in the UE without any modification</w:t>
      </w:r>
      <w:r w:rsidR="003D52F2" w:rsidRPr="00DD3EF2">
        <w:rPr>
          <w:rFonts w:ascii="Times" w:hAnsi="Times" w:cs="Times"/>
          <w:sz w:val="20"/>
          <w:szCs w:val="20"/>
          <w:lang w:val="en-GB" w:eastAsia="zh-CN"/>
        </w:rPr>
        <w:t xml:space="preserve">, </w:t>
      </w:r>
      <w:r w:rsidR="00EA0EDC" w:rsidRPr="00DD3EF2">
        <w:rPr>
          <w:rFonts w:ascii="Times" w:hAnsi="Times" w:cs="Times"/>
          <w:sz w:val="20"/>
          <w:szCs w:val="20"/>
          <w:lang w:val="en-GB" w:eastAsia="zh-CN"/>
        </w:rPr>
        <w:t>which cannot remove the channel from port 1008</w:t>
      </w:r>
      <w:r w:rsidR="002E6A71" w:rsidRPr="00DD3EF2">
        <w:rPr>
          <w:rFonts w:ascii="Times" w:hAnsi="Times" w:cs="Times"/>
          <w:sz w:val="20"/>
          <w:szCs w:val="20"/>
          <w:lang w:val="en-GB" w:eastAsia="zh-CN"/>
        </w:rPr>
        <w:t xml:space="preserve"> at all</w:t>
      </w:r>
      <w:r w:rsidR="00EA0EDC" w:rsidRPr="00DD3EF2">
        <w:rPr>
          <w:rFonts w:ascii="Times" w:hAnsi="Times" w:cs="Times"/>
          <w:sz w:val="20"/>
          <w:szCs w:val="20"/>
          <w:lang w:val="en-GB" w:eastAsia="zh-CN"/>
        </w:rPr>
        <w:t>. Therefore, port 100</w:t>
      </w:r>
      <w:r w:rsidR="004E3F48" w:rsidRPr="00DD3EF2">
        <w:rPr>
          <w:rFonts w:ascii="Times" w:hAnsi="Times" w:cs="Times"/>
          <w:sz w:val="20"/>
          <w:szCs w:val="20"/>
          <w:lang w:val="en-GB" w:eastAsia="zh-CN"/>
        </w:rPr>
        <w:t xml:space="preserve">8 would interfere with the channel estimation of port 1000 and </w:t>
      </w:r>
      <w:r w:rsidR="00DE4504" w:rsidRPr="00DD3EF2">
        <w:rPr>
          <w:rFonts w:ascii="Times" w:hAnsi="Times" w:cs="Times"/>
          <w:sz w:val="20"/>
          <w:szCs w:val="20"/>
          <w:lang w:val="en-GB" w:eastAsia="zh-CN"/>
        </w:rPr>
        <w:t xml:space="preserve">1001 </w:t>
      </w:r>
      <w:r w:rsidR="002E6A71" w:rsidRPr="00DD3EF2">
        <w:rPr>
          <w:rFonts w:ascii="Times" w:hAnsi="Times" w:cs="Times"/>
          <w:sz w:val="20"/>
          <w:szCs w:val="20"/>
          <w:lang w:val="en-GB" w:eastAsia="zh-CN"/>
        </w:rPr>
        <w:t xml:space="preserve">and the interference </w:t>
      </w:r>
      <w:r w:rsidR="004E2AC8" w:rsidRPr="00DD3EF2">
        <w:rPr>
          <w:rFonts w:ascii="Times" w:hAnsi="Times" w:cs="Times"/>
          <w:sz w:val="20"/>
          <w:szCs w:val="20"/>
          <w:lang w:val="en-GB" w:eastAsia="zh-CN"/>
        </w:rPr>
        <w:t xml:space="preserve">is statistically with the same power level as the signal power, which effectively </w:t>
      </w:r>
      <w:r w:rsidR="00DD3EF2" w:rsidRPr="00DD3EF2">
        <w:rPr>
          <w:rFonts w:ascii="Times" w:hAnsi="Times" w:cs="Times"/>
          <w:sz w:val="20"/>
          <w:szCs w:val="20"/>
          <w:lang w:val="en-GB" w:eastAsia="zh-CN"/>
        </w:rPr>
        <w:t>cap the SNR at 0dB.</w:t>
      </w:r>
      <w:r w:rsidR="00DD3EF2">
        <w:rPr>
          <w:rFonts w:ascii="Times" w:hAnsi="Times" w:cs="Times"/>
          <w:sz w:val="20"/>
          <w:szCs w:val="20"/>
          <w:lang w:val="en-GB" w:eastAsia="zh-CN"/>
        </w:rPr>
        <w:t xml:space="preserve"> Legacy UE basically fails</w:t>
      </w:r>
      <w:r w:rsidR="005B38CF">
        <w:rPr>
          <w:rFonts w:ascii="Times" w:hAnsi="Times" w:cs="Times"/>
          <w:sz w:val="20"/>
          <w:szCs w:val="20"/>
          <w:lang w:val="en-GB" w:eastAsia="zh-CN"/>
        </w:rPr>
        <w:t xml:space="preserve"> in this case. </w:t>
      </w:r>
      <w:r w:rsidR="00DD3EF2" w:rsidRPr="00DD3EF2">
        <w:rPr>
          <w:rFonts w:ascii="Times" w:hAnsi="Times" w:cs="Times"/>
          <w:sz w:val="20"/>
          <w:szCs w:val="20"/>
          <w:lang w:val="en-GB" w:eastAsia="zh-CN"/>
        </w:rPr>
        <w:t xml:space="preserve"> </w:t>
      </w:r>
      <w:r w:rsidR="004B500C" w:rsidRPr="00DD3EF2">
        <w:rPr>
          <w:rFonts w:ascii="Times" w:hAnsi="Times" w:cs="Times"/>
          <w:sz w:val="20"/>
          <w:szCs w:val="20"/>
          <w:lang w:val="en-GB" w:eastAsia="zh-CN"/>
        </w:rPr>
        <w:t xml:space="preserve"> </w:t>
      </w:r>
    </w:p>
    <w:p w14:paraId="77427A46" w14:textId="44A9AD54" w:rsidR="00B6759A" w:rsidRDefault="005B38CF" w:rsidP="00DB5D11">
      <w:pPr>
        <w:pStyle w:val="ListParagraph"/>
        <w:numPr>
          <w:ilvl w:val="0"/>
          <w:numId w:val="40"/>
        </w:numPr>
        <w:rPr>
          <w:rFonts w:ascii="Times" w:hAnsi="Times" w:cs="Times"/>
          <w:sz w:val="20"/>
          <w:szCs w:val="20"/>
          <w:lang w:val="en-GB" w:eastAsia="zh-CN"/>
        </w:rPr>
      </w:pPr>
      <w:r>
        <w:rPr>
          <w:rFonts w:ascii="Times" w:hAnsi="Times" w:cs="Times"/>
          <w:sz w:val="20"/>
          <w:szCs w:val="20"/>
          <w:lang w:val="en-GB" w:eastAsia="zh-CN"/>
        </w:rPr>
        <w:t xml:space="preserve">Case 2: UE A is a new Rel-18 UE, while it still </w:t>
      </w:r>
      <w:r w:rsidR="0095145B">
        <w:rPr>
          <w:rFonts w:ascii="Times" w:hAnsi="Times" w:cs="Times"/>
          <w:sz w:val="20"/>
          <w:szCs w:val="20"/>
          <w:lang w:val="en-GB" w:eastAsia="zh-CN"/>
        </w:rPr>
        <w:t>can only support up to 4 DMRS ports</w:t>
      </w:r>
      <w:r w:rsidR="007B76F9">
        <w:rPr>
          <w:rFonts w:ascii="Times" w:hAnsi="Times" w:cs="Times"/>
          <w:sz w:val="20"/>
          <w:szCs w:val="20"/>
          <w:lang w:val="en-GB" w:eastAsia="zh-CN"/>
        </w:rPr>
        <w:t xml:space="preserve"> channel estimation</w:t>
      </w:r>
      <w:r w:rsidR="0095145B">
        <w:rPr>
          <w:rFonts w:ascii="Times" w:hAnsi="Times" w:cs="Times"/>
          <w:sz w:val="20"/>
          <w:szCs w:val="20"/>
          <w:lang w:val="en-GB" w:eastAsia="zh-CN"/>
        </w:rPr>
        <w:t xml:space="preserve">. </w:t>
      </w:r>
      <w:r w:rsidR="000F7EC0">
        <w:rPr>
          <w:rFonts w:ascii="Times" w:hAnsi="Times" w:cs="Times"/>
          <w:sz w:val="20"/>
          <w:szCs w:val="20"/>
          <w:lang w:val="en-GB" w:eastAsia="zh-CN"/>
        </w:rPr>
        <w:t xml:space="preserve">In this case, UE A can </w:t>
      </w:r>
      <w:r w:rsidR="004826EB">
        <w:rPr>
          <w:rFonts w:ascii="Times" w:hAnsi="Times" w:cs="Times"/>
          <w:sz w:val="20"/>
          <w:szCs w:val="20"/>
          <w:lang w:val="en-GB" w:eastAsia="zh-CN"/>
        </w:rPr>
        <w:t xml:space="preserve">implement a new step to </w:t>
      </w:r>
      <w:r w:rsidR="007B76F9">
        <w:rPr>
          <w:rFonts w:ascii="Times" w:hAnsi="Times" w:cs="Times"/>
          <w:sz w:val="20"/>
          <w:szCs w:val="20"/>
          <w:lang w:val="en-GB" w:eastAsia="zh-CN"/>
        </w:rPr>
        <w:t xml:space="preserve">remove the </w:t>
      </w:r>
      <w:r w:rsidR="005B578C">
        <w:rPr>
          <w:rFonts w:ascii="Times" w:hAnsi="Times" w:cs="Times"/>
          <w:sz w:val="20"/>
          <w:szCs w:val="20"/>
          <w:lang w:val="en-GB" w:eastAsia="zh-CN"/>
        </w:rPr>
        <w:t>channel from port 1008 by reverting the FD-OCC</w:t>
      </w:r>
      <w:r w:rsidR="007B57A8">
        <w:rPr>
          <w:rFonts w:ascii="Times" w:hAnsi="Times" w:cs="Times"/>
          <w:sz w:val="20"/>
          <w:szCs w:val="20"/>
          <w:lang w:val="en-GB" w:eastAsia="zh-CN"/>
        </w:rPr>
        <w:t xml:space="preserve"> in frequency domain</w:t>
      </w:r>
      <w:r w:rsidR="002F393C">
        <w:rPr>
          <w:rFonts w:ascii="Times" w:hAnsi="Times" w:cs="Times"/>
          <w:sz w:val="20"/>
          <w:szCs w:val="20"/>
          <w:lang w:val="en-GB" w:eastAsia="zh-CN"/>
        </w:rPr>
        <w:t>, before channel estimation</w:t>
      </w:r>
      <w:r w:rsidR="00723205">
        <w:rPr>
          <w:rFonts w:ascii="Times" w:hAnsi="Times" w:cs="Times"/>
          <w:sz w:val="20"/>
          <w:szCs w:val="20"/>
          <w:lang w:val="en-GB" w:eastAsia="zh-CN"/>
        </w:rPr>
        <w:t xml:space="preserve"> for ports </w:t>
      </w:r>
      <w:r w:rsidR="00723205" w:rsidRPr="00723205">
        <w:rPr>
          <w:rFonts w:ascii="Times" w:hAnsi="Times" w:cs="Times"/>
          <w:sz w:val="20"/>
          <w:szCs w:val="20"/>
          <w:lang w:val="en-GB" w:eastAsia="zh-CN"/>
        </w:rPr>
        <w:t>{1000, 1001, 1002, 1003}</w:t>
      </w:r>
      <w:r w:rsidR="007B57A8">
        <w:rPr>
          <w:rFonts w:ascii="Times" w:hAnsi="Times" w:cs="Times"/>
          <w:sz w:val="20"/>
          <w:szCs w:val="20"/>
          <w:lang w:val="en-GB" w:eastAsia="zh-CN"/>
        </w:rPr>
        <w:t xml:space="preserve">. However, this reverting operation has to be done across </w:t>
      </w:r>
      <w:r w:rsidR="00E178D5">
        <w:rPr>
          <w:rFonts w:ascii="Times" w:hAnsi="Times" w:cs="Times"/>
          <w:sz w:val="20"/>
          <w:szCs w:val="20"/>
          <w:lang w:val="en-GB" w:eastAsia="zh-CN"/>
        </w:rPr>
        <w:t xml:space="preserve">the new FD-OCC tone range, which is 8 tones. </w:t>
      </w:r>
      <w:r w:rsidR="009C3E22">
        <w:rPr>
          <w:rFonts w:ascii="Times" w:hAnsi="Times" w:cs="Times"/>
          <w:sz w:val="20"/>
          <w:szCs w:val="20"/>
          <w:lang w:val="en-GB" w:eastAsia="zh-CN"/>
        </w:rPr>
        <w:t xml:space="preserve">To make sure the channel of port 1008 can be perfectly removed, the channels have to be flat across </w:t>
      </w:r>
      <w:r w:rsidR="004B621E">
        <w:rPr>
          <w:rFonts w:ascii="Times" w:hAnsi="Times" w:cs="Times"/>
          <w:sz w:val="20"/>
          <w:szCs w:val="20"/>
          <w:lang w:val="en-GB" w:eastAsia="zh-CN"/>
        </w:rPr>
        <w:t xml:space="preserve">the 8 tones FD-OCC range. </w:t>
      </w:r>
      <w:r w:rsidR="00E74F9E">
        <w:rPr>
          <w:rFonts w:ascii="Times" w:hAnsi="Times" w:cs="Times"/>
          <w:sz w:val="20"/>
          <w:szCs w:val="20"/>
          <w:lang w:val="en-GB" w:eastAsia="zh-CN"/>
        </w:rPr>
        <w:t xml:space="preserve">In practice, due to channel delay spread, this reverting </w:t>
      </w:r>
      <w:r w:rsidR="00AF1679">
        <w:rPr>
          <w:rFonts w:ascii="Times" w:hAnsi="Times" w:cs="Times"/>
          <w:sz w:val="20"/>
          <w:szCs w:val="20"/>
          <w:lang w:val="en-GB" w:eastAsia="zh-CN"/>
        </w:rPr>
        <w:t xml:space="preserve">FD-OCC operation cannot fully remove the interference from port 1008. The residual channel </w:t>
      </w:r>
      <w:r w:rsidR="001B1088">
        <w:rPr>
          <w:rFonts w:ascii="Times" w:hAnsi="Times" w:cs="Times"/>
          <w:sz w:val="20"/>
          <w:szCs w:val="20"/>
          <w:lang w:val="en-GB" w:eastAsia="zh-CN"/>
        </w:rPr>
        <w:t xml:space="preserve">from port 1008 would still degrade the channel estimation performance of the serving ports 1000 and 1001 for UE A. </w:t>
      </w:r>
      <w:r w:rsidR="000B6F66">
        <w:rPr>
          <w:rFonts w:ascii="Times" w:hAnsi="Times" w:cs="Times"/>
          <w:sz w:val="20"/>
          <w:szCs w:val="20"/>
          <w:lang w:val="en-GB" w:eastAsia="zh-CN"/>
        </w:rPr>
        <w:t xml:space="preserve">The simulation </w:t>
      </w:r>
      <w:proofErr w:type="gramStart"/>
      <w:r w:rsidR="000B6F66">
        <w:rPr>
          <w:rFonts w:ascii="Times" w:hAnsi="Times" w:cs="Times"/>
          <w:sz w:val="20"/>
          <w:szCs w:val="20"/>
          <w:lang w:val="en-GB" w:eastAsia="zh-CN"/>
        </w:rPr>
        <w:t>result</w:t>
      </w:r>
      <w:proofErr w:type="gramEnd"/>
      <w:r w:rsidR="000B6F66">
        <w:rPr>
          <w:rFonts w:ascii="Times" w:hAnsi="Times" w:cs="Times"/>
          <w:sz w:val="20"/>
          <w:szCs w:val="20"/>
          <w:lang w:val="en-GB" w:eastAsia="zh-CN"/>
        </w:rPr>
        <w:t xml:space="preserve"> as shown </w:t>
      </w:r>
      <w:r w:rsidR="000B6F66" w:rsidRPr="00800799">
        <w:rPr>
          <w:rFonts w:ascii="Times New Roman" w:hAnsi="Times New Roman"/>
          <w:sz w:val="20"/>
          <w:szCs w:val="20"/>
          <w:lang w:val="en-GB" w:eastAsia="zh-CN"/>
        </w:rPr>
        <w:t xml:space="preserve">in </w:t>
      </w:r>
      <w:r w:rsidR="00E52CD7" w:rsidRPr="00800799">
        <w:rPr>
          <w:rFonts w:ascii="Times New Roman" w:hAnsi="Times New Roman"/>
          <w:sz w:val="20"/>
          <w:szCs w:val="20"/>
          <w:lang w:val="en-GB" w:eastAsia="zh-CN"/>
        </w:rPr>
        <w:fldChar w:fldCharType="begin"/>
      </w:r>
      <w:r w:rsidR="00E52CD7" w:rsidRPr="00800799">
        <w:rPr>
          <w:rFonts w:ascii="Times New Roman" w:hAnsi="Times New Roman"/>
          <w:sz w:val="20"/>
          <w:szCs w:val="20"/>
          <w:lang w:val="en-GB" w:eastAsia="zh-CN"/>
        </w:rPr>
        <w:instrText xml:space="preserve"> REF _Ref101993719 \h </w:instrText>
      </w:r>
      <w:r w:rsidR="00800799" w:rsidRPr="00800799">
        <w:rPr>
          <w:rFonts w:ascii="Times New Roman" w:hAnsi="Times New Roman"/>
          <w:sz w:val="20"/>
          <w:szCs w:val="20"/>
          <w:lang w:val="en-GB" w:eastAsia="zh-CN"/>
        </w:rPr>
        <w:instrText xml:space="preserve"> \* MERGEFORMAT </w:instrText>
      </w:r>
      <w:r w:rsidR="00E52CD7" w:rsidRPr="00800799">
        <w:rPr>
          <w:rFonts w:ascii="Times New Roman" w:hAnsi="Times New Roman"/>
          <w:sz w:val="20"/>
          <w:szCs w:val="20"/>
          <w:lang w:val="en-GB" w:eastAsia="zh-CN"/>
        </w:rPr>
      </w:r>
      <w:r w:rsidR="00E52CD7" w:rsidRPr="00800799">
        <w:rPr>
          <w:rFonts w:ascii="Times New Roman" w:hAnsi="Times New Roman"/>
          <w:sz w:val="20"/>
          <w:szCs w:val="20"/>
          <w:lang w:val="en-GB" w:eastAsia="zh-CN"/>
        </w:rPr>
        <w:fldChar w:fldCharType="separate"/>
      </w:r>
      <w:r w:rsidR="00404BAE" w:rsidRPr="00404BAE">
        <w:rPr>
          <w:rFonts w:ascii="Times New Roman" w:eastAsia="Malgun Gothic" w:hAnsi="Times New Roman"/>
          <w:b/>
          <w:sz w:val="20"/>
          <w:szCs w:val="20"/>
          <w:lang w:val="en-GB"/>
        </w:rPr>
        <w:t xml:space="preserve">Fig </w:t>
      </w:r>
      <w:r w:rsidR="00404BAE" w:rsidRPr="00404BAE">
        <w:rPr>
          <w:rFonts w:ascii="Times New Roman" w:eastAsia="Malgun Gothic" w:hAnsi="Times New Roman"/>
          <w:b/>
          <w:noProof/>
          <w:sz w:val="20"/>
          <w:szCs w:val="20"/>
          <w:lang w:val="en-GB"/>
        </w:rPr>
        <w:t>11</w:t>
      </w:r>
      <w:r w:rsidR="00E52CD7" w:rsidRPr="00800799">
        <w:rPr>
          <w:rFonts w:ascii="Times New Roman" w:hAnsi="Times New Roman"/>
          <w:sz w:val="20"/>
          <w:szCs w:val="20"/>
          <w:lang w:val="en-GB" w:eastAsia="zh-CN"/>
        </w:rPr>
        <w:fldChar w:fldCharType="end"/>
      </w:r>
      <w:r w:rsidR="00E52CD7" w:rsidRPr="00800799">
        <w:rPr>
          <w:rFonts w:ascii="Times New Roman" w:hAnsi="Times New Roman"/>
          <w:sz w:val="20"/>
          <w:szCs w:val="20"/>
          <w:lang w:val="en-GB" w:eastAsia="zh-CN"/>
        </w:rPr>
        <w:t xml:space="preserve"> confirmed</w:t>
      </w:r>
      <w:r w:rsidR="00E52CD7">
        <w:rPr>
          <w:rFonts w:ascii="Times" w:hAnsi="Times" w:cs="Times"/>
          <w:sz w:val="20"/>
          <w:szCs w:val="20"/>
          <w:lang w:val="en-GB" w:eastAsia="zh-CN"/>
        </w:rPr>
        <w:t xml:space="preserve"> </w:t>
      </w:r>
      <w:r w:rsidR="00037236">
        <w:rPr>
          <w:rFonts w:ascii="Times" w:hAnsi="Times" w:cs="Times"/>
          <w:sz w:val="20"/>
          <w:szCs w:val="20"/>
          <w:lang w:val="en-GB" w:eastAsia="zh-CN"/>
        </w:rPr>
        <w:t xml:space="preserve">such performance loss due to imperfect FD-OCC reversion in </w:t>
      </w:r>
      <w:r w:rsidR="00800799">
        <w:rPr>
          <w:rFonts w:ascii="Times" w:hAnsi="Times" w:cs="Times"/>
          <w:sz w:val="20"/>
          <w:szCs w:val="20"/>
          <w:lang w:val="en-GB" w:eastAsia="zh-CN"/>
        </w:rPr>
        <w:t xml:space="preserve">TDL-C channel with </w:t>
      </w:r>
      <w:r w:rsidR="00037236">
        <w:rPr>
          <w:rFonts w:ascii="Times" w:hAnsi="Times" w:cs="Times"/>
          <w:sz w:val="20"/>
          <w:szCs w:val="20"/>
          <w:lang w:val="en-GB" w:eastAsia="zh-CN"/>
        </w:rPr>
        <w:t xml:space="preserve">delay spread </w:t>
      </w:r>
      <w:r w:rsidR="00800799">
        <w:rPr>
          <w:rFonts w:ascii="Times" w:hAnsi="Times" w:cs="Times"/>
          <w:sz w:val="20"/>
          <w:szCs w:val="20"/>
          <w:lang w:val="en-GB" w:eastAsia="zh-CN"/>
        </w:rPr>
        <w:t>of 300ns</w:t>
      </w:r>
      <w:r w:rsidR="00037236">
        <w:rPr>
          <w:rFonts w:ascii="Times" w:hAnsi="Times" w:cs="Times"/>
          <w:sz w:val="20"/>
          <w:szCs w:val="20"/>
          <w:lang w:val="en-GB" w:eastAsia="zh-CN"/>
        </w:rPr>
        <w:t>.</w:t>
      </w:r>
    </w:p>
    <w:p w14:paraId="4EBB1CAE" w14:textId="5077EBB9" w:rsidR="00DE4057" w:rsidRDefault="00B6759A" w:rsidP="008F48CF">
      <w:pPr>
        <w:pStyle w:val="ListParagraph"/>
        <w:numPr>
          <w:ilvl w:val="1"/>
          <w:numId w:val="40"/>
        </w:numPr>
        <w:rPr>
          <w:rFonts w:ascii="Times" w:hAnsi="Times" w:cs="Times"/>
          <w:sz w:val="20"/>
          <w:szCs w:val="20"/>
          <w:lang w:val="en-GB" w:eastAsia="zh-CN"/>
        </w:rPr>
      </w:pPr>
      <w:r>
        <w:rPr>
          <w:rFonts w:ascii="Times" w:hAnsi="Times" w:cs="Times"/>
          <w:sz w:val="20"/>
          <w:szCs w:val="20"/>
          <w:lang w:val="en-GB" w:eastAsia="zh-CN"/>
        </w:rPr>
        <w:t xml:space="preserve">For case 2, </w:t>
      </w:r>
      <w:r w:rsidR="009927A9">
        <w:rPr>
          <w:rFonts w:ascii="Times" w:hAnsi="Times" w:cs="Times"/>
          <w:sz w:val="20"/>
          <w:szCs w:val="20"/>
          <w:lang w:val="en-GB" w:eastAsia="zh-CN"/>
        </w:rPr>
        <w:t xml:space="preserve">with double DMRS symbols, if the reverting </w:t>
      </w:r>
      <w:r w:rsidR="00EC0AB7">
        <w:rPr>
          <w:rFonts w:ascii="Times" w:hAnsi="Times" w:cs="Times"/>
          <w:sz w:val="20"/>
          <w:szCs w:val="20"/>
          <w:lang w:val="en-GB" w:eastAsia="zh-CN"/>
        </w:rPr>
        <w:t xml:space="preserve">of OCC is in time domain, the delay spread has no impact. As long as the Doppler is not super large, the reversion of TD-OCC can be </w:t>
      </w:r>
      <w:r w:rsidR="00FB5ABA">
        <w:rPr>
          <w:rFonts w:ascii="Times" w:hAnsi="Times" w:cs="Times"/>
          <w:sz w:val="20"/>
          <w:szCs w:val="20"/>
          <w:lang w:val="en-GB" w:eastAsia="zh-CN"/>
        </w:rPr>
        <w:t xml:space="preserve">nearly perfect. This would allow MU ports even in the same CDM group. For example, </w:t>
      </w:r>
      <w:r w:rsidR="00923A34" w:rsidRPr="00923A34">
        <w:rPr>
          <w:rFonts w:ascii="Times" w:hAnsi="Times" w:cs="Times"/>
          <w:sz w:val="20"/>
          <w:szCs w:val="20"/>
          <w:lang w:eastAsia="zh-CN"/>
        </w:rPr>
        <w:t>{1000,1001,1008,1009}</w:t>
      </w:r>
      <w:r w:rsidR="00923A34">
        <w:rPr>
          <w:rFonts w:ascii="Times" w:hAnsi="Times" w:cs="Times"/>
          <w:sz w:val="20"/>
          <w:szCs w:val="20"/>
          <w:lang w:eastAsia="zh-CN"/>
        </w:rPr>
        <w:t xml:space="preserve"> for UE A</w:t>
      </w:r>
      <w:r w:rsidR="00923A34" w:rsidRPr="00923A34">
        <w:rPr>
          <w:rFonts w:ascii="Times" w:hAnsi="Times" w:cs="Times"/>
          <w:sz w:val="20"/>
          <w:szCs w:val="20"/>
          <w:lang w:eastAsia="zh-CN"/>
        </w:rPr>
        <w:t>,</w:t>
      </w:r>
      <w:r w:rsidR="00923A34">
        <w:rPr>
          <w:rFonts w:ascii="Times" w:hAnsi="Times" w:cs="Times"/>
          <w:sz w:val="20"/>
          <w:szCs w:val="20"/>
          <w:lang w:eastAsia="zh-CN"/>
        </w:rPr>
        <w:t xml:space="preserve"> </w:t>
      </w:r>
      <w:r w:rsidR="005767A2">
        <w:rPr>
          <w:rFonts w:ascii="Times" w:hAnsi="Times" w:cs="Times"/>
          <w:sz w:val="20"/>
          <w:szCs w:val="20"/>
          <w:lang w:eastAsia="zh-CN"/>
        </w:rPr>
        <w:t xml:space="preserve">with </w:t>
      </w:r>
      <w:r w:rsidR="00923A34" w:rsidRPr="00923A34">
        <w:rPr>
          <w:rFonts w:ascii="Times" w:hAnsi="Times" w:cs="Times"/>
          <w:sz w:val="20"/>
          <w:szCs w:val="20"/>
          <w:lang w:eastAsia="zh-CN"/>
        </w:rPr>
        <w:t>{1004,1005,1012,1013}</w:t>
      </w:r>
      <w:r w:rsidR="00037236">
        <w:rPr>
          <w:rFonts w:ascii="Times" w:hAnsi="Times" w:cs="Times"/>
          <w:sz w:val="20"/>
          <w:szCs w:val="20"/>
          <w:lang w:val="en-GB" w:eastAsia="zh-CN"/>
        </w:rPr>
        <w:t xml:space="preserve"> </w:t>
      </w:r>
      <w:r w:rsidR="005767A2">
        <w:rPr>
          <w:rFonts w:ascii="Times" w:hAnsi="Times" w:cs="Times"/>
          <w:sz w:val="20"/>
          <w:szCs w:val="20"/>
          <w:lang w:val="en-GB" w:eastAsia="zh-CN"/>
        </w:rPr>
        <w:t>for UE B can be co-scheduled</w:t>
      </w:r>
      <w:r w:rsidR="001A4B0B">
        <w:rPr>
          <w:rFonts w:ascii="Times" w:hAnsi="Times" w:cs="Times"/>
          <w:sz w:val="20"/>
          <w:szCs w:val="20"/>
          <w:lang w:val="en-GB" w:eastAsia="zh-CN"/>
        </w:rPr>
        <w:t xml:space="preserve">, as the MU ports can be removed </w:t>
      </w:r>
      <w:r w:rsidR="000C1417">
        <w:rPr>
          <w:rFonts w:ascii="Times" w:hAnsi="Times" w:cs="Times"/>
          <w:sz w:val="20"/>
          <w:szCs w:val="20"/>
          <w:lang w:val="en-GB" w:eastAsia="zh-CN"/>
        </w:rPr>
        <w:t>via reverting the TD-OCC in time domain</w:t>
      </w:r>
      <w:r w:rsidR="005767A2">
        <w:rPr>
          <w:rFonts w:ascii="Times" w:hAnsi="Times" w:cs="Times"/>
          <w:sz w:val="20"/>
          <w:szCs w:val="20"/>
          <w:lang w:val="en-GB" w:eastAsia="zh-CN"/>
        </w:rPr>
        <w:t>. However {</w:t>
      </w:r>
      <w:r w:rsidR="005767A2" w:rsidRPr="00923A34">
        <w:rPr>
          <w:rFonts w:ascii="Times" w:hAnsi="Times" w:cs="Times"/>
          <w:sz w:val="20"/>
          <w:szCs w:val="20"/>
          <w:lang w:eastAsia="zh-CN"/>
        </w:rPr>
        <w:t>1000,1001,1004,1005</w:t>
      </w:r>
      <w:r w:rsidR="005767A2">
        <w:rPr>
          <w:rFonts w:ascii="Times" w:hAnsi="Times" w:cs="Times"/>
          <w:sz w:val="20"/>
          <w:szCs w:val="20"/>
          <w:lang w:val="en-GB" w:eastAsia="zh-CN"/>
        </w:rPr>
        <w:t xml:space="preserve">} </w:t>
      </w:r>
      <w:r w:rsidR="00A95D24">
        <w:rPr>
          <w:rFonts w:ascii="Times" w:hAnsi="Times" w:cs="Times"/>
          <w:sz w:val="20"/>
          <w:szCs w:val="20"/>
          <w:lang w:val="en-GB" w:eastAsia="zh-CN"/>
        </w:rPr>
        <w:t xml:space="preserve">for UE A co-scheduled with </w:t>
      </w:r>
      <w:r w:rsidR="005767A2">
        <w:rPr>
          <w:rFonts w:ascii="Times" w:hAnsi="Times" w:cs="Times"/>
          <w:sz w:val="20"/>
          <w:szCs w:val="20"/>
          <w:lang w:val="en-GB" w:eastAsia="zh-CN"/>
        </w:rPr>
        <w:t>{</w:t>
      </w:r>
      <w:r w:rsidR="005767A2" w:rsidRPr="00923A34">
        <w:rPr>
          <w:rFonts w:ascii="Times" w:hAnsi="Times" w:cs="Times"/>
          <w:sz w:val="20"/>
          <w:szCs w:val="20"/>
          <w:lang w:eastAsia="zh-CN"/>
        </w:rPr>
        <w:t>1008,1009</w:t>
      </w:r>
      <w:r w:rsidR="005767A2">
        <w:rPr>
          <w:rFonts w:ascii="Times" w:hAnsi="Times" w:cs="Times"/>
          <w:sz w:val="20"/>
          <w:szCs w:val="20"/>
          <w:lang w:eastAsia="zh-CN"/>
        </w:rPr>
        <w:t>,</w:t>
      </w:r>
      <w:r w:rsidR="005767A2" w:rsidRPr="00923A34">
        <w:rPr>
          <w:rFonts w:ascii="Times" w:hAnsi="Times" w:cs="Times"/>
          <w:sz w:val="20"/>
          <w:szCs w:val="20"/>
          <w:lang w:eastAsia="zh-CN"/>
        </w:rPr>
        <w:t>1012,1013</w:t>
      </w:r>
      <w:r w:rsidR="005767A2">
        <w:rPr>
          <w:rFonts w:ascii="Times" w:hAnsi="Times" w:cs="Times"/>
          <w:sz w:val="20"/>
          <w:szCs w:val="20"/>
          <w:lang w:val="en-GB" w:eastAsia="zh-CN"/>
        </w:rPr>
        <w:t>}</w:t>
      </w:r>
      <w:r w:rsidR="00914C60">
        <w:rPr>
          <w:rFonts w:ascii="Times" w:hAnsi="Times" w:cs="Times"/>
          <w:sz w:val="20"/>
          <w:szCs w:val="20"/>
          <w:lang w:val="en-GB" w:eastAsia="zh-CN"/>
        </w:rPr>
        <w:t xml:space="preserve"> for UE B</w:t>
      </w:r>
      <w:r w:rsidR="00A95D24">
        <w:rPr>
          <w:rFonts w:ascii="Times" w:hAnsi="Times" w:cs="Times"/>
          <w:sz w:val="20"/>
          <w:szCs w:val="20"/>
          <w:lang w:val="en-GB" w:eastAsia="zh-CN"/>
        </w:rPr>
        <w:t xml:space="preserve"> would still require revert FD-OCC </w:t>
      </w:r>
      <w:r w:rsidR="00A62161">
        <w:rPr>
          <w:rFonts w:ascii="Times" w:hAnsi="Times" w:cs="Times"/>
          <w:sz w:val="20"/>
          <w:szCs w:val="20"/>
          <w:lang w:val="en-GB" w:eastAsia="zh-CN"/>
        </w:rPr>
        <w:t xml:space="preserve">in frequency domain, which would cause performance degradation. </w:t>
      </w:r>
    </w:p>
    <w:p w14:paraId="44B2C33D" w14:textId="77777777" w:rsidR="008F48CF" w:rsidRPr="008F48CF" w:rsidRDefault="008F48CF" w:rsidP="00B9326E">
      <w:pPr>
        <w:pStyle w:val="ListParagraph"/>
        <w:ind w:left="1440"/>
        <w:rPr>
          <w:rFonts w:ascii="Times" w:hAnsi="Times" w:cs="Times"/>
          <w:sz w:val="20"/>
          <w:szCs w:val="20"/>
          <w:lang w:val="en-GB" w:eastAsia="zh-CN"/>
        </w:rPr>
      </w:pPr>
    </w:p>
    <w:p w14:paraId="63EC28D5" w14:textId="3616D658" w:rsidR="005F2BC9" w:rsidRPr="00380BD6" w:rsidRDefault="00054AB8" w:rsidP="00C42906">
      <w:pPr>
        <w:jc w:val="center"/>
        <w:rPr>
          <w:highlight w:val="yellow"/>
          <w:lang w:val="en-GB" w:eastAsia="zh-CN"/>
        </w:rPr>
      </w:pPr>
      <w:r>
        <w:rPr>
          <w:noProof/>
        </w:rPr>
        <w:drawing>
          <wp:inline distT="0" distB="0" distL="0" distR="0" wp14:anchorId="2529BD05" wp14:editId="1683A062">
            <wp:extent cx="3513999" cy="2254313"/>
            <wp:effectExtent l="0" t="0" r="0" b="0"/>
            <wp:docPr id="9" name="Picture 9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1840" cy="2265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0CEF3A" w14:textId="39DF0D1E" w:rsidR="00C42906" w:rsidRPr="00795151" w:rsidRDefault="00C42906" w:rsidP="00C42906">
      <w:pPr>
        <w:jc w:val="center"/>
        <w:rPr>
          <w:rFonts w:eastAsia="Malgun Gothic"/>
          <w:b/>
          <w:bCs/>
          <w:lang w:val="en-GB"/>
        </w:rPr>
      </w:pPr>
      <w:bookmarkStart w:id="18" w:name="_Ref101993719"/>
      <w:r w:rsidRPr="00470C74">
        <w:rPr>
          <w:rFonts w:eastAsia="Malgun Gothic"/>
          <w:b/>
          <w:lang w:val="en-GB"/>
        </w:rPr>
        <w:t xml:space="preserve">Fig </w:t>
      </w:r>
      <w:r w:rsidRPr="00470C74">
        <w:rPr>
          <w:rFonts w:eastAsia="Malgun Gothic"/>
          <w:b/>
          <w:lang w:val="en-GB"/>
        </w:rPr>
        <w:fldChar w:fldCharType="begin"/>
      </w:r>
      <w:r w:rsidRPr="00470C74">
        <w:rPr>
          <w:rFonts w:eastAsia="Malgun Gothic"/>
          <w:b/>
          <w:lang w:val="en-GB"/>
        </w:rPr>
        <w:instrText xml:space="preserve"> SEQ Figure \* ARABIC </w:instrText>
      </w:r>
      <w:r w:rsidRPr="00470C74">
        <w:rPr>
          <w:rFonts w:eastAsia="Malgun Gothic"/>
          <w:b/>
          <w:lang w:val="en-GB"/>
        </w:rPr>
        <w:fldChar w:fldCharType="separate"/>
      </w:r>
      <w:r w:rsidR="00404BAE">
        <w:rPr>
          <w:rFonts w:eastAsia="Malgun Gothic"/>
          <w:b/>
          <w:noProof/>
          <w:lang w:val="en-GB"/>
        </w:rPr>
        <w:t>11</w:t>
      </w:r>
      <w:r w:rsidRPr="00470C74">
        <w:rPr>
          <w:rFonts w:eastAsia="Malgun Gothic"/>
          <w:b/>
          <w:lang w:val="en-GB"/>
        </w:rPr>
        <w:fldChar w:fldCharType="end"/>
      </w:r>
      <w:bookmarkEnd w:id="18"/>
      <w:r w:rsidRPr="00470C74">
        <w:rPr>
          <w:rFonts w:eastAsia="Malgun Gothic"/>
          <w:b/>
          <w:lang w:val="en-GB"/>
        </w:rPr>
        <w:t>:</w:t>
      </w:r>
      <w:r w:rsidRPr="00470C74">
        <w:rPr>
          <w:b/>
          <w:bCs/>
        </w:rPr>
        <w:t xml:space="preserve"> </w:t>
      </w:r>
      <w:r w:rsidR="00E52CD7" w:rsidRPr="00470C74">
        <w:rPr>
          <w:b/>
          <w:bCs/>
        </w:rPr>
        <w:t>Example p</w:t>
      </w:r>
      <w:r w:rsidR="00AF1FB0" w:rsidRPr="00470C74">
        <w:rPr>
          <w:b/>
          <w:bCs/>
        </w:rPr>
        <w:t xml:space="preserve">erformance degradation due to </w:t>
      </w:r>
      <w:r w:rsidR="00B8504E" w:rsidRPr="00470C74">
        <w:rPr>
          <w:b/>
          <w:bCs/>
        </w:rPr>
        <w:t>reverting</w:t>
      </w:r>
      <w:r w:rsidR="00B8504E">
        <w:rPr>
          <w:b/>
          <w:bCs/>
        </w:rPr>
        <w:t xml:space="preserve"> </w:t>
      </w:r>
      <w:r w:rsidR="00FB3ACB">
        <w:rPr>
          <w:b/>
          <w:bCs/>
        </w:rPr>
        <w:t>FD-OCC</w:t>
      </w:r>
      <w:r w:rsidR="00E11029">
        <w:rPr>
          <w:b/>
          <w:bCs/>
        </w:rPr>
        <w:t xml:space="preserve"> before channel estimation</w:t>
      </w:r>
    </w:p>
    <w:p w14:paraId="3BE75356" w14:textId="2DA36460" w:rsidR="00C42906" w:rsidRDefault="00BA450A" w:rsidP="00BA450A">
      <w:pPr>
        <w:rPr>
          <w:lang w:val="en-GB" w:eastAsia="zh-CN"/>
        </w:rPr>
      </w:pPr>
      <w:r>
        <w:rPr>
          <w:lang w:val="en-GB" w:eastAsia="zh-CN"/>
        </w:rPr>
        <w:t>To resolve th</w:t>
      </w:r>
      <w:r w:rsidR="00552CC4">
        <w:rPr>
          <w:lang w:val="en-GB" w:eastAsia="zh-CN"/>
        </w:rPr>
        <w:t>is</w:t>
      </w:r>
      <w:r>
        <w:rPr>
          <w:lang w:val="en-GB" w:eastAsia="zh-CN"/>
        </w:rPr>
        <w:t xml:space="preserve"> issue</w:t>
      </w:r>
      <w:r w:rsidR="00552CC4">
        <w:rPr>
          <w:lang w:val="en-GB" w:eastAsia="zh-CN"/>
        </w:rPr>
        <w:t xml:space="preserve">, there are two </w:t>
      </w:r>
      <w:r w:rsidR="00FE6622">
        <w:rPr>
          <w:lang w:val="en-GB" w:eastAsia="zh-CN"/>
        </w:rPr>
        <w:t>solutions in general</w:t>
      </w:r>
      <w:r w:rsidR="00661303">
        <w:rPr>
          <w:lang w:val="en-GB" w:eastAsia="zh-CN"/>
        </w:rPr>
        <w:t>, which are listed below</w:t>
      </w:r>
      <w:r w:rsidR="00FE6622">
        <w:rPr>
          <w:lang w:val="en-GB" w:eastAsia="zh-CN"/>
        </w:rPr>
        <w:t xml:space="preserve">. </w:t>
      </w:r>
    </w:p>
    <w:p w14:paraId="7926400C" w14:textId="2A09A29A" w:rsidR="00FE6622" w:rsidRPr="001D085F" w:rsidRDefault="00FE6622" w:rsidP="00FE6622">
      <w:pPr>
        <w:pStyle w:val="ListParagraph"/>
        <w:numPr>
          <w:ilvl w:val="0"/>
          <w:numId w:val="41"/>
        </w:numPr>
        <w:rPr>
          <w:rFonts w:ascii="Times New Roman" w:hAnsi="Times New Roman"/>
          <w:sz w:val="20"/>
          <w:szCs w:val="20"/>
          <w:lang w:val="en-GB" w:eastAsia="zh-CN"/>
        </w:rPr>
      </w:pPr>
      <w:r w:rsidRPr="001D085F">
        <w:rPr>
          <w:rFonts w:ascii="Times New Roman" w:hAnsi="Times New Roman"/>
          <w:sz w:val="20"/>
          <w:szCs w:val="20"/>
          <w:lang w:val="en-GB" w:eastAsia="zh-CN"/>
        </w:rPr>
        <w:t xml:space="preserve">Solution 1: </w:t>
      </w:r>
      <w:r w:rsidR="00F566D5" w:rsidRPr="001D085F">
        <w:rPr>
          <w:rFonts w:ascii="Times New Roman" w:hAnsi="Times New Roman"/>
          <w:sz w:val="20"/>
          <w:szCs w:val="20"/>
          <w:lang w:val="en-GB" w:eastAsia="zh-CN"/>
        </w:rPr>
        <w:t>double UE’s capability of channel estimation</w:t>
      </w:r>
      <w:r w:rsidR="006E206A" w:rsidRPr="001D085F">
        <w:rPr>
          <w:rFonts w:ascii="Times New Roman" w:hAnsi="Times New Roman"/>
          <w:sz w:val="20"/>
          <w:szCs w:val="20"/>
          <w:lang w:val="en-GB" w:eastAsia="zh-CN"/>
        </w:rPr>
        <w:t xml:space="preserve"> to accommodate the channels from co-scheduled MU</w:t>
      </w:r>
      <w:r w:rsidR="00F566D5" w:rsidRPr="001D085F">
        <w:rPr>
          <w:rFonts w:ascii="Times New Roman" w:hAnsi="Times New Roman"/>
          <w:sz w:val="20"/>
          <w:szCs w:val="20"/>
          <w:lang w:val="en-GB" w:eastAsia="zh-CN"/>
        </w:rPr>
        <w:t xml:space="preserve">, i.e., for a UE </w:t>
      </w:r>
      <w:r w:rsidR="008915E1" w:rsidRPr="001D085F">
        <w:rPr>
          <w:rFonts w:ascii="Times New Roman" w:hAnsi="Times New Roman"/>
          <w:sz w:val="20"/>
          <w:szCs w:val="20"/>
          <w:lang w:val="en-GB" w:eastAsia="zh-CN"/>
        </w:rPr>
        <w:t>with 4</w:t>
      </w:r>
      <w:r w:rsidR="004C123D">
        <w:rPr>
          <w:rFonts w:ascii="Times New Roman" w:hAnsi="Times New Roman"/>
          <w:sz w:val="20"/>
          <w:szCs w:val="20"/>
          <w:lang w:val="en-GB" w:eastAsia="zh-CN"/>
        </w:rPr>
        <w:t>-</w:t>
      </w:r>
      <w:r w:rsidR="008915E1" w:rsidRPr="001D085F">
        <w:rPr>
          <w:rFonts w:ascii="Times New Roman" w:hAnsi="Times New Roman"/>
          <w:sz w:val="20"/>
          <w:szCs w:val="20"/>
          <w:lang w:val="en-GB" w:eastAsia="zh-CN"/>
        </w:rPr>
        <w:t>layer MIMO capability for SU</w:t>
      </w:r>
      <w:r w:rsidR="006F6DFF" w:rsidRPr="001D085F">
        <w:rPr>
          <w:rFonts w:ascii="Times New Roman" w:hAnsi="Times New Roman"/>
          <w:sz w:val="20"/>
          <w:szCs w:val="20"/>
          <w:lang w:val="en-GB" w:eastAsia="zh-CN"/>
        </w:rPr>
        <w:t>, force the UE to support up to 8 DMRS ports, due to potential co-scheduled MU</w:t>
      </w:r>
      <w:r w:rsidR="00984CFD" w:rsidRPr="001D085F">
        <w:rPr>
          <w:rFonts w:ascii="Times New Roman" w:hAnsi="Times New Roman"/>
          <w:sz w:val="20"/>
          <w:szCs w:val="20"/>
          <w:lang w:val="en-GB" w:eastAsia="zh-CN"/>
        </w:rPr>
        <w:t>. Similarly, for a UE with 8</w:t>
      </w:r>
      <w:r w:rsidR="004C123D">
        <w:rPr>
          <w:rFonts w:ascii="Times New Roman" w:hAnsi="Times New Roman"/>
          <w:sz w:val="20"/>
          <w:szCs w:val="20"/>
          <w:lang w:val="en-GB" w:eastAsia="zh-CN"/>
        </w:rPr>
        <w:t>-</w:t>
      </w:r>
      <w:r w:rsidR="00984CFD" w:rsidRPr="001D085F">
        <w:rPr>
          <w:rFonts w:ascii="Times New Roman" w:hAnsi="Times New Roman"/>
          <w:sz w:val="20"/>
          <w:szCs w:val="20"/>
          <w:lang w:val="en-GB" w:eastAsia="zh-CN"/>
        </w:rPr>
        <w:t>layer MIMO capability for SU, force the UE to support up to 16 DMRS ports, due to potential co-scheduled MU</w:t>
      </w:r>
      <w:r w:rsidR="00563C8B" w:rsidRPr="001D085F">
        <w:rPr>
          <w:rFonts w:ascii="Times New Roman" w:hAnsi="Times New Roman"/>
          <w:sz w:val="20"/>
          <w:szCs w:val="20"/>
          <w:lang w:val="en-GB" w:eastAsia="zh-CN"/>
        </w:rPr>
        <w:t xml:space="preserve">. </w:t>
      </w:r>
    </w:p>
    <w:p w14:paraId="0FFD9729" w14:textId="36756523" w:rsidR="00563C8B" w:rsidRPr="001D085F" w:rsidRDefault="00563C8B" w:rsidP="00FE6622">
      <w:pPr>
        <w:pStyle w:val="ListParagraph"/>
        <w:numPr>
          <w:ilvl w:val="0"/>
          <w:numId w:val="41"/>
        </w:numPr>
        <w:rPr>
          <w:rFonts w:ascii="Times New Roman" w:hAnsi="Times New Roman"/>
          <w:sz w:val="20"/>
          <w:szCs w:val="20"/>
          <w:lang w:val="en-GB" w:eastAsia="zh-CN"/>
        </w:rPr>
      </w:pPr>
      <w:r w:rsidRPr="001D085F">
        <w:rPr>
          <w:rFonts w:ascii="Times New Roman" w:hAnsi="Times New Roman"/>
          <w:sz w:val="20"/>
          <w:szCs w:val="20"/>
          <w:lang w:val="en-GB" w:eastAsia="zh-CN"/>
        </w:rPr>
        <w:t xml:space="preserve">Solution 2: apply certain restrictions </w:t>
      </w:r>
      <w:r w:rsidR="008E7A10">
        <w:rPr>
          <w:rFonts w:ascii="Times New Roman" w:hAnsi="Times New Roman"/>
          <w:sz w:val="20"/>
          <w:szCs w:val="20"/>
          <w:lang w:val="en-GB" w:eastAsia="zh-CN"/>
        </w:rPr>
        <w:t xml:space="preserve">on </w:t>
      </w:r>
      <w:r w:rsidRPr="001D085F">
        <w:rPr>
          <w:rFonts w:ascii="Times New Roman" w:eastAsia="Microsoft YaHei" w:hAnsi="Times New Roman"/>
          <w:color w:val="000000"/>
          <w:sz w:val="20"/>
          <w:szCs w:val="20"/>
        </w:rPr>
        <w:t>MU ports co-scheduling</w:t>
      </w:r>
      <w:r w:rsidR="001D085F" w:rsidRPr="001D085F">
        <w:rPr>
          <w:rFonts w:ascii="Times New Roman" w:eastAsia="Microsoft YaHei" w:hAnsi="Times New Roman"/>
          <w:color w:val="000000"/>
          <w:sz w:val="20"/>
          <w:szCs w:val="20"/>
        </w:rPr>
        <w:t xml:space="preserve"> to avoid co-scheduled SU+MU DMRS ports exceeding the total number of DMRS ports that a UE can support</w:t>
      </w:r>
    </w:p>
    <w:p w14:paraId="0E2E318D" w14:textId="77777777" w:rsidR="003A6DCD" w:rsidRDefault="003A6DCD" w:rsidP="00BA450A">
      <w:pPr>
        <w:rPr>
          <w:lang w:val="en-GB" w:eastAsia="zh-CN"/>
        </w:rPr>
      </w:pPr>
    </w:p>
    <w:p w14:paraId="7DA7FE39" w14:textId="7491887E" w:rsidR="001D085F" w:rsidRDefault="001D085F" w:rsidP="00BA450A">
      <w:pPr>
        <w:rPr>
          <w:lang w:val="en-GB" w:eastAsia="zh-CN"/>
        </w:rPr>
      </w:pPr>
      <w:r>
        <w:rPr>
          <w:lang w:val="en-GB" w:eastAsia="zh-CN"/>
        </w:rPr>
        <w:t xml:space="preserve">Apparently, </w:t>
      </w:r>
      <w:r w:rsidR="004C123D">
        <w:rPr>
          <w:lang w:val="en-GB" w:eastAsia="zh-CN"/>
        </w:rPr>
        <w:t xml:space="preserve">solution 1 does not make sense. There is no motivation to force UE to </w:t>
      </w:r>
      <w:r w:rsidR="000919A3">
        <w:rPr>
          <w:lang w:val="en-GB" w:eastAsia="zh-CN"/>
        </w:rPr>
        <w:t xml:space="preserve">double its channel estimation capability just for a potentially co-scheduled </w:t>
      </w:r>
      <w:r w:rsidR="005E26B2">
        <w:rPr>
          <w:lang w:val="en-GB" w:eastAsia="zh-CN"/>
        </w:rPr>
        <w:t>MU</w:t>
      </w:r>
      <w:r w:rsidR="00236D69">
        <w:rPr>
          <w:lang w:val="en-GB" w:eastAsia="zh-CN"/>
        </w:rPr>
        <w:t xml:space="preserve">. Therefore, solution 2 should be </w:t>
      </w:r>
      <w:r w:rsidR="0048278F">
        <w:rPr>
          <w:lang w:val="en-GB" w:eastAsia="zh-CN"/>
        </w:rPr>
        <w:t>adopted in RAN1. Furthermore, one should notice that such</w:t>
      </w:r>
      <w:r w:rsidR="009C7701">
        <w:rPr>
          <w:lang w:val="en-GB" w:eastAsia="zh-CN"/>
        </w:rPr>
        <w:t xml:space="preserve"> </w:t>
      </w:r>
      <w:r w:rsidR="0048278F">
        <w:rPr>
          <w:lang w:val="en-GB" w:eastAsia="zh-CN"/>
        </w:rPr>
        <w:t>restriction</w:t>
      </w:r>
      <w:r w:rsidR="009C7701">
        <w:rPr>
          <w:lang w:val="en-GB" w:eastAsia="zh-CN"/>
        </w:rPr>
        <w:t>s</w:t>
      </w:r>
      <w:r w:rsidR="0048278F">
        <w:rPr>
          <w:lang w:val="en-GB" w:eastAsia="zh-CN"/>
        </w:rPr>
        <w:t xml:space="preserve"> already exist in Rel-15</w:t>
      </w:r>
      <w:r w:rsidR="009C7701">
        <w:rPr>
          <w:lang w:val="en-GB" w:eastAsia="zh-CN"/>
        </w:rPr>
        <w:t xml:space="preserve">, as in TS 38.214 Section </w:t>
      </w:r>
      <w:r w:rsidR="00154AF6">
        <w:rPr>
          <w:lang w:val="en-GB" w:eastAsia="zh-CN"/>
        </w:rPr>
        <w:t>5.1.6, with related specification text copied below</w:t>
      </w:r>
      <w:r w:rsidR="0048278F">
        <w:rPr>
          <w:lang w:val="en-GB" w:eastAsia="zh-CN"/>
        </w:rPr>
        <w:t xml:space="preserve">. </w:t>
      </w:r>
    </w:p>
    <w:p w14:paraId="542F9B44" w14:textId="73869B00" w:rsidR="001D085F" w:rsidRDefault="00FD17BA" w:rsidP="00BA450A">
      <w:pPr>
        <w:rPr>
          <w:lang w:val="en-GB" w:eastAsia="zh-CN"/>
        </w:rPr>
      </w:pPr>
      <w:r w:rsidRPr="00FD17BA">
        <w:rPr>
          <w:noProof/>
          <w:lang w:val="en-GB" w:eastAsia="zh-CN"/>
        </w:rPr>
        <w:lastRenderedPageBreak/>
        <mc:AlternateContent>
          <mc:Choice Requires="wps">
            <w:drawing>
              <wp:inline distT="0" distB="0" distL="0" distR="0" wp14:anchorId="0DF555F4" wp14:editId="1D127B23">
                <wp:extent cx="6418907" cy="1404620"/>
                <wp:effectExtent l="0" t="0" r="20320" b="20320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18907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F2A3AB" w14:textId="3D5C1B7F" w:rsidR="00FD17BA" w:rsidRPr="0048482F" w:rsidRDefault="00FD17BA" w:rsidP="00FD17BA">
                            <w:pPr>
                              <w:rPr>
                                <w:color w:val="000000"/>
                                <w:kern w:val="2"/>
                                <w:lang w:eastAsia="ko-KR"/>
                              </w:rPr>
                            </w:pPr>
                            <w:r w:rsidRPr="0048482F">
                              <w:rPr>
                                <w:color w:val="000000"/>
                                <w:kern w:val="2"/>
                                <w:lang w:eastAsia="ko-KR"/>
                              </w:rPr>
                              <w:t xml:space="preserve">For DM-RS configuration type 1, </w:t>
                            </w:r>
                          </w:p>
                          <w:p w14:paraId="567DB54E" w14:textId="77777777" w:rsidR="00FD17BA" w:rsidRPr="0048482F" w:rsidRDefault="00FD17BA" w:rsidP="00FD17BA">
                            <w:pPr>
                              <w:pStyle w:val="B1"/>
                              <w:rPr>
                                <w:lang w:eastAsia="ko-KR"/>
                              </w:rPr>
                            </w:pPr>
                            <w:r>
                              <w:rPr>
                                <w:lang w:eastAsia="ko-KR"/>
                              </w:rPr>
                              <w:t>-</w:t>
                            </w:r>
                            <w:r>
                              <w:rPr>
                                <w:lang w:eastAsia="ko-KR"/>
                              </w:rPr>
                              <w:tab/>
                            </w:r>
                            <w:r w:rsidRPr="0048482F">
                              <w:rPr>
                                <w:lang w:eastAsia="ko-KR"/>
                              </w:rPr>
                              <w:t>if a UE is scheduled with one codeword and assigned with the antenna port mapping with indices of {2, 9, 10, 11 or 30} in Table 7.3.</w:t>
                            </w:r>
                            <w:r>
                              <w:rPr>
                                <w:lang w:eastAsia="ko-KR"/>
                              </w:rPr>
                              <w:t>1.</w:t>
                            </w:r>
                            <w:r w:rsidRPr="0048482F">
                              <w:rPr>
                                <w:lang w:eastAsia="ko-KR"/>
                              </w:rPr>
                              <w:t>2.2-1 and Table 7.3.1.2.2-2 of Subclause 7.3.1.2 of [5, TS 38.212], or</w:t>
                            </w:r>
                          </w:p>
                          <w:p w14:paraId="2FA1579D" w14:textId="77777777" w:rsidR="00FD17BA" w:rsidRPr="0048482F" w:rsidRDefault="00FD17BA" w:rsidP="00FD17BA">
                            <w:pPr>
                              <w:pStyle w:val="B1"/>
                              <w:rPr>
                                <w:lang w:eastAsia="ko-KR"/>
                              </w:rPr>
                            </w:pPr>
                            <w:r>
                              <w:rPr>
                                <w:lang w:eastAsia="ko-KR"/>
                              </w:rPr>
                              <w:t>-</w:t>
                            </w:r>
                            <w:r>
                              <w:rPr>
                                <w:lang w:eastAsia="ko-KR"/>
                              </w:rPr>
                              <w:tab/>
                            </w:r>
                            <w:r w:rsidRPr="0048482F">
                              <w:rPr>
                                <w:lang w:eastAsia="ko-KR"/>
                              </w:rPr>
                              <w:t xml:space="preserve">if a UE is scheduled with two codewords, </w:t>
                            </w:r>
                          </w:p>
                          <w:p w14:paraId="5BAAF98D" w14:textId="77777777" w:rsidR="00FD17BA" w:rsidRPr="0048482F" w:rsidRDefault="00FD17BA" w:rsidP="00FD17BA">
                            <w:pPr>
                              <w:rPr>
                                <w:color w:val="000000"/>
                                <w:kern w:val="2"/>
                                <w:lang w:eastAsia="ko-KR"/>
                              </w:rPr>
                            </w:pPr>
                            <w:r w:rsidRPr="0048482F">
                              <w:rPr>
                                <w:color w:val="000000"/>
                                <w:kern w:val="2"/>
                                <w:lang w:eastAsia="ko-KR"/>
                              </w:rPr>
                              <w:t>the UE may assume that all the remaining orthogonal antenna ports are not associated with transmission of PDSCH to another UE.</w:t>
                            </w:r>
                          </w:p>
                          <w:p w14:paraId="4934760E" w14:textId="77777777" w:rsidR="00FD17BA" w:rsidRPr="0048482F" w:rsidRDefault="00FD17BA" w:rsidP="00FD17BA">
                            <w:pPr>
                              <w:rPr>
                                <w:color w:val="000000"/>
                                <w:kern w:val="2"/>
                                <w:lang w:eastAsia="ko-KR"/>
                              </w:rPr>
                            </w:pPr>
                            <w:r w:rsidRPr="0048482F">
                              <w:rPr>
                                <w:color w:val="000000"/>
                                <w:kern w:val="2"/>
                                <w:lang w:eastAsia="ko-KR"/>
                              </w:rPr>
                              <w:t xml:space="preserve">For DM-RS configuration type 2, </w:t>
                            </w:r>
                          </w:p>
                          <w:p w14:paraId="7CA1DD23" w14:textId="77777777" w:rsidR="00FD17BA" w:rsidRPr="0048482F" w:rsidRDefault="00FD17BA" w:rsidP="00FD17BA">
                            <w:pPr>
                              <w:pStyle w:val="B1"/>
                              <w:rPr>
                                <w:lang w:eastAsia="ko-KR"/>
                              </w:rPr>
                            </w:pPr>
                            <w:r>
                              <w:rPr>
                                <w:lang w:eastAsia="ko-KR"/>
                              </w:rPr>
                              <w:t>-</w:t>
                            </w:r>
                            <w:r>
                              <w:rPr>
                                <w:lang w:eastAsia="ko-KR"/>
                              </w:rPr>
                              <w:tab/>
                            </w:r>
                            <w:r w:rsidRPr="0048482F">
                              <w:rPr>
                                <w:lang w:eastAsia="ko-KR"/>
                              </w:rPr>
                              <w:t>if a UE is scheduled with one codeword and assigned with the antenna port mapping with indices of {2, 10 or 23} in Table 7.3.</w:t>
                            </w:r>
                            <w:r>
                              <w:rPr>
                                <w:lang w:eastAsia="ko-KR"/>
                              </w:rPr>
                              <w:t>1.</w:t>
                            </w:r>
                            <w:r w:rsidRPr="0048482F">
                              <w:rPr>
                                <w:lang w:eastAsia="ko-KR"/>
                              </w:rPr>
                              <w:t>2.2-3 and Table 7.3.1.2.2-4 of Subclause 7.3.1.2 of [5, TS38.212], or</w:t>
                            </w:r>
                          </w:p>
                          <w:p w14:paraId="68AD70B0" w14:textId="77777777" w:rsidR="00FD17BA" w:rsidRPr="0048482F" w:rsidRDefault="00FD17BA" w:rsidP="00FD17BA">
                            <w:pPr>
                              <w:pStyle w:val="B1"/>
                              <w:rPr>
                                <w:lang w:eastAsia="ko-KR"/>
                              </w:rPr>
                            </w:pPr>
                            <w:r>
                              <w:rPr>
                                <w:lang w:eastAsia="ko-KR"/>
                              </w:rPr>
                              <w:t>-</w:t>
                            </w:r>
                            <w:r>
                              <w:rPr>
                                <w:lang w:eastAsia="ko-KR"/>
                              </w:rPr>
                              <w:tab/>
                            </w:r>
                            <w:r w:rsidRPr="0048482F">
                              <w:rPr>
                                <w:lang w:eastAsia="ko-KR"/>
                              </w:rPr>
                              <w:t xml:space="preserve">if a UE is scheduled with two codewords, </w:t>
                            </w:r>
                          </w:p>
                          <w:p w14:paraId="1BCF7BC1" w14:textId="41E9349B" w:rsidR="00FD17BA" w:rsidRPr="00154AF6" w:rsidRDefault="00FD17BA">
                            <w:pPr>
                              <w:rPr>
                                <w:color w:val="000000"/>
                                <w:kern w:val="2"/>
                                <w:lang w:eastAsia="ko-KR"/>
                              </w:rPr>
                            </w:pPr>
                            <w:r w:rsidRPr="0048482F">
                              <w:rPr>
                                <w:color w:val="000000"/>
                                <w:kern w:val="2"/>
                                <w:lang w:eastAsia="ko-KR"/>
                              </w:rPr>
                              <w:t>the UE may assume that all the remaining orthogonal antenna ports are not associated with transmission of PDSCH to another UE.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0DF555F4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width:505.45pt;height:110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">
                <v:textbox style="mso-fit-shape-to-text:t">
                  <w:txbxContent>
                    <w:p w14:paraId="6BF2A3AB" w14:textId="3D5C1B7F" w:rsidR="00FD17BA" w:rsidRPr="0048482F" w:rsidRDefault="00FD17BA" w:rsidP="00FD17BA">
                      <w:pPr>
                        <w:rPr>
                          <w:color w:val="000000"/>
                          <w:kern w:val="2"/>
                          <w:lang w:eastAsia="ko-KR"/>
                        </w:rPr>
                      </w:pPr>
                      <w:r w:rsidRPr="0048482F">
                        <w:rPr>
                          <w:color w:val="000000"/>
                          <w:kern w:val="2"/>
                          <w:lang w:eastAsia="ko-KR"/>
                        </w:rPr>
                        <w:t xml:space="preserve">For DM-RS configuration type 1, </w:t>
                      </w:r>
                    </w:p>
                    <w:p w14:paraId="567DB54E" w14:textId="77777777" w:rsidR="00FD17BA" w:rsidRPr="0048482F" w:rsidRDefault="00FD17BA" w:rsidP="00FD17BA">
                      <w:pPr>
                        <w:pStyle w:val="B1"/>
                        <w:rPr>
                          <w:lang w:eastAsia="ko-KR"/>
                        </w:rPr>
                      </w:pPr>
                      <w:r>
                        <w:rPr>
                          <w:lang w:eastAsia="ko-KR"/>
                        </w:rPr>
                        <w:t>-</w:t>
                      </w:r>
                      <w:r>
                        <w:rPr>
                          <w:lang w:eastAsia="ko-KR"/>
                        </w:rPr>
                        <w:tab/>
                      </w:r>
                      <w:r w:rsidRPr="0048482F">
                        <w:rPr>
                          <w:lang w:eastAsia="ko-KR"/>
                        </w:rPr>
                        <w:t>if a UE is scheduled with one codeword and assigned with the antenna port mapping with indices of {2, 9, 10, 11 or 30} in Table 7.3.</w:t>
                      </w:r>
                      <w:r>
                        <w:rPr>
                          <w:lang w:eastAsia="ko-KR"/>
                        </w:rPr>
                        <w:t>1.</w:t>
                      </w:r>
                      <w:r w:rsidRPr="0048482F">
                        <w:rPr>
                          <w:lang w:eastAsia="ko-KR"/>
                        </w:rPr>
                        <w:t>2.2-1 and Table 7.3.1.2.2-2 of Subclause 7.3.1.2 of [5, TS 38.212], or</w:t>
                      </w:r>
                    </w:p>
                    <w:p w14:paraId="2FA1579D" w14:textId="77777777" w:rsidR="00FD17BA" w:rsidRPr="0048482F" w:rsidRDefault="00FD17BA" w:rsidP="00FD17BA">
                      <w:pPr>
                        <w:pStyle w:val="B1"/>
                        <w:rPr>
                          <w:lang w:eastAsia="ko-KR"/>
                        </w:rPr>
                      </w:pPr>
                      <w:r>
                        <w:rPr>
                          <w:lang w:eastAsia="ko-KR"/>
                        </w:rPr>
                        <w:t>-</w:t>
                      </w:r>
                      <w:r>
                        <w:rPr>
                          <w:lang w:eastAsia="ko-KR"/>
                        </w:rPr>
                        <w:tab/>
                      </w:r>
                      <w:r w:rsidRPr="0048482F">
                        <w:rPr>
                          <w:lang w:eastAsia="ko-KR"/>
                        </w:rPr>
                        <w:t xml:space="preserve">if a UE is scheduled with two codewords, </w:t>
                      </w:r>
                    </w:p>
                    <w:p w14:paraId="5BAAF98D" w14:textId="77777777" w:rsidR="00FD17BA" w:rsidRPr="0048482F" w:rsidRDefault="00FD17BA" w:rsidP="00FD17BA">
                      <w:pPr>
                        <w:rPr>
                          <w:color w:val="000000"/>
                          <w:kern w:val="2"/>
                          <w:lang w:eastAsia="ko-KR"/>
                        </w:rPr>
                      </w:pPr>
                      <w:r w:rsidRPr="0048482F">
                        <w:rPr>
                          <w:color w:val="000000"/>
                          <w:kern w:val="2"/>
                          <w:lang w:eastAsia="ko-KR"/>
                        </w:rPr>
                        <w:t>the UE may assume that all the remaining orthogonal antenna ports are not associated with transmission of PDSCH to another UE.</w:t>
                      </w:r>
                    </w:p>
                    <w:p w14:paraId="4934760E" w14:textId="77777777" w:rsidR="00FD17BA" w:rsidRPr="0048482F" w:rsidRDefault="00FD17BA" w:rsidP="00FD17BA">
                      <w:pPr>
                        <w:rPr>
                          <w:color w:val="000000"/>
                          <w:kern w:val="2"/>
                          <w:lang w:eastAsia="ko-KR"/>
                        </w:rPr>
                      </w:pPr>
                      <w:r w:rsidRPr="0048482F">
                        <w:rPr>
                          <w:color w:val="000000"/>
                          <w:kern w:val="2"/>
                          <w:lang w:eastAsia="ko-KR"/>
                        </w:rPr>
                        <w:t xml:space="preserve">For DM-RS configuration type 2, </w:t>
                      </w:r>
                    </w:p>
                    <w:p w14:paraId="7CA1DD23" w14:textId="77777777" w:rsidR="00FD17BA" w:rsidRPr="0048482F" w:rsidRDefault="00FD17BA" w:rsidP="00FD17BA">
                      <w:pPr>
                        <w:pStyle w:val="B1"/>
                        <w:rPr>
                          <w:lang w:eastAsia="ko-KR"/>
                        </w:rPr>
                      </w:pPr>
                      <w:r>
                        <w:rPr>
                          <w:lang w:eastAsia="ko-KR"/>
                        </w:rPr>
                        <w:t>-</w:t>
                      </w:r>
                      <w:r>
                        <w:rPr>
                          <w:lang w:eastAsia="ko-KR"/>
                        </w:rPr>
                        <w:tab/>
                      </w:r>
                      <w:r w:rsidRPr="0048482F">
                        <w:rPr>
                          <w:lang w:eastAsia="ko-KR"/>
                        </w:rPr>
                        <w:t>if a UE is scheduled with one codeword and assigned with the antenna port mapping with indices of {2, 10 or 23} in Table 7.3.</w:t>
                      </w:r>
                      <w:r>
                        <w:rPr>
                          <w:lang w:eastAsia="ko-KR"/>
                        </w:rPr>
                        <w:t>1.</w:t>
                      </w:r>
                      <w:r w:rsidRPr="0048482F">
                        <w:rPr>
                          <w:lang w:eastAsia="ko-KR"/>
                        </w:rPr>
                        <w:t>2.2-3 and Table 7.3.1.2.2-4 of Subclause 7.3.1.2 of [5, TS38.212], or</w:t>
                      </w:r>
                    </w:p>
                    <w:p w14:paraId="68AD70B0" w14:textId="77777777" w:rsidR="00FD17BA" w:rsidRPr="0048482F" w:rsidRDefault="00FD17BA" w:rsidP="00FD17BA">
                      <w:pPr>
                        <w:pStyle w:val="B1"/>
                        <w:rPr>
                          <w:lang w:eastAsia="ko-KR"/>
                        </w:rPr>
                      </w:pPr>
                      <w:r>
                        <w:rPr>
                          <w:lang w:eastAsia="ko-KR"/>
                        </w:rPr>
                        <w:t>-</w:t>
                      </w:r>
                      <w:r>
                        <w:rPr>
                          <w:lang w:eastAsia="ko-KR"/>
                        </w:rPr>
                        <w:tab/>
                      </w:r>
                      <w:r w:rsidRPr="0048482F">
                        <w:rPr>
                          <w:lang w:eastAsia="ko-KR"/>
                        </w:rPr>
                        <w:t xml:space="preserve">if a UE is scheduled with two codewords, </w:t>
                      </w:r>
                    </w:p>
                    <w:p w14:paraId="1BCF7BC1" w14:textId="41E9349B" w:rsidR="00FD17BA" w:rsidRPr="00154AF6" w:rsidRDefault="00FD17BA">
                      <w:pPr>
                        <w:rPr>
                          <w:color w:val="000000"/>
                          <w:kern w:val="2"/>
                          <w:lang w:eastAsia="ko-KR"/>
                        </w:rPr>
                      </w:pPr>
                      <w:r w:rsidRPr="0048482F">
                        <w:rPr>
                          <w:color w:val="000000"/>
                          <w:kern w:val="2"/>
                          <w:lang w:eastAsia="ko-KR"/>
                        </w:rPr>
                        <w:t>the UE may assume that all the remaining orthogonal antenna ports are not associated with transmission of PDSCH to another UE.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5FCE4401" w14:textId="54AF8D0D" w:rsidR="00FD17BA" w:rsidRPr="00F624C9" w:rsidRDefault="003A6DCD" w:rsidP="00BA450A">
      <w:pPr>
        <w:rPr>
          <w:lang w:val="en-GB" w:eastAsia="zh-CN"/>
        </w:rPr>
      </w:pPr>
      <w:r>
        <w:rPr>
          <w:lang w:val="en-GB" w:eastAsia="zh-CN"/>
        </w:rPr>
        <w:t xml:space="preserve">With the above analysis, the follow observation and proposal </w:t>
      </w:r>
      <w:r w:rsidR="00243375">
        <w:rPr>
          <w:lang w:val="en-GB" w:eastAsia="zh-CN"/>
        </w:rPr>
        <w:t>are made.</w:t>
      </w:r>
    </w:p>
    <w:p w14:paraId="5127AD86" w14:textId="57C93658" w:rsidR="00075585" w:rsidRDefault="00075585" w:rsidP="00E860D8">
      <w:pPr>
        <w:rPr>
          <w:lang w:val="en-GB"/>
        </w:rPr>
      </w:pPr>
      <w:r w:rsidRPr="00075585">
        <w:rPr>
          <w:b/>
          <w:bCs/>
          <w:u w:val="single"/>
          <w:lang w:val="en-GB" w:eastAsia="zh-CN"/>
        </w:rPr>
        <w:t xml:space="preserve">Observation </w:t>
      </w:r>
      <w:r w:rsidR="00196229">
        <w:rPr>
          <w:b/>
          <w:bCs/>
          <w:u w:val="single"/>
          <w:lang w:val="en-GB" w:eastAsia="zh-CN"/>
        </w:rPr>
        <w:t>5</w:t>
      </w:r>
      <w:r w:rsidRPr="00075585">
        <w:rPr>
          <w:b/>
          <w:bCs/>
          <w:u w:val="single"/>
          <w:lang w:val="en-GB" w:eastAsia="zh-CN"/>
        </w:rPr>
        <w:t>:</w:t>
      </w:r>
      <w:r>
        <w:rPr>
          <w:rFonts w:eastAsia="Microsoft YaHei"/>
          <w:b/>
          <w:bCs/>
          <w:color w:val="000000"/>
        </w:rPr>
        <w:t xml:space="preserve"> To avoid </w:t>
      </w:r>
      <w:r w:rsidR="0008681B">
        <w:rPr>
          <w:rFonts w:eastAsia="Microsoft YaHei"/>
          <w:b/>
          <w:bCs/>
          <w:color w:val="000000"/>
        </w:rPr>
        <w:t xml:space="preserve">co-scheduled SU+MU </w:t>
      </w:r>
      <w:r w:rsidR="001F7BE6">
        <w:rPr>
          <w:rFonts w:eastAsia="Microsoft YaHei"/>
          <w:b/>
          <w:bCs/>
          <w:color w:val="000000"/>
        </w:rPr>
        <w:t xml:space="preserve">DMRS </w:t>
      </w:r>
      <w:r w:rsidR="0008681B">
        <w:rPr>
          <w:rFonts w:eastAsia="Microsoft YaHei"/>
          <w:b/>
          <w:bCs/>
          <w:color w:val="000000"/>
        </w:rPr>
        <w:t xml:space="preserve">ports exceeding the </w:t>
      </w:r>
      <w:r w:rsidR="001F7BE6">
        <w:rPr>
          <w:rFonts w:eastAsia="Microsoft YaHei"/>
          <w:b/>
          <w:bCs/>
          <w:color w:val="000000"/>
        </w:rPr>
        <w:t xml:space="preserve">total number of DMRS ports that a UE can </w:t>
      </w:r>
      <w:proofErr w:type="gramStart"/>
      <w:r w:rsidR="00DC1546">
        <w:rPr>
          <w:rFonts w:eastAsia="Microsoft YaHei"/>
          <w:b/>
          <w:bCs/>
          <w:color w:val="000000"/>
        </w:rPr>
        <w:t>support</w:t>
      </w:r>
      <w:r w:rsidR="00074640">
        <w:rPr>
          <w:rFonts w:eastAsia="Microsoft YaHei"/>
          <w:b/>
          <w:bCs/>
          <w:color w:val="000000"/>
        </w:rPr>
        <w:t>,</w:t>
      </w:r>
      <w:proofErr w:type="gramEnd"/>
      <w:r w:rsidR="00074640">
        <w:rPr>
          <w:rFonts w:eastAsia="Microsoft YaHei"/>
          <w:b/>
          <w:bCs/>
          <w:color w:val="000000"/>
        </w:rPr>
        <w:t xml:space="preserve"> certain restrictions are needed </w:t>
      </w:r>
      <w:r w:rsidR="009B268D">
        <w:rPr>
          <w:rFonts w:eastAsia="Microsoft YaHei"/>
          <w:b/>
          <w:bCs/>
          <w:color w:val="000000"/>
        </w:rPr>
        <w:t xml:space="preserve">on </w:t>
      </w:r>
      <w:r w:rsidR="001D085F">
        <w:rPr>
          <w:rFonts w:eastAsia="Microsoft YaHei"/>
          <w:b/>
          <w:bCs/>
          <w:color w:val="000000"/>
        </w:rPr>
        <w:t xml:space="preserve">co-scheduled </w:t>
      </w:r>
      <w:r w:rsidR="009B268D">
        <w:rPr>
          <w:rFonts w:eastAsia="Microsoft YaHei"/>
          <w:b/>
          <w:bCs/>
          <w:color w:val="000000"/>
        </w:rPr>
        <w:t xml:space="preserve">MU ports. </w:t>
      </w:r>
    </w:p>
    <w:p w14:paraId="7BAE76C5" w14:textId="2432BA85" w:rsidR="004D3EBB" w:rsidRDefault="007E4803" w:rsidP="00E860D8">
      <w:pPr>
        <w:rPr>
          <w:rFonts w:eastAsia="Microsoft YaHei"/>
          <w:b/>
          <w:bCs/>
          <w:color w:val="000000"/>
        </w:rPr>
      </w:pPr>
      <w:bookmarkStart w:id="19" w:name="_Hlk95315192"/>
      <w:r w:rsidRPr="000A4002">
        <w:rPr>
          <w:b/>
          <w:bCs/>
          <w:u w:val="single"/>
          <w:lang w:val="en-GB" w:eastAsia="zh-CN"/>
        </w:rPr>
        <w:t xml:space="preserve">Proposal </w:t>
      </w:r>
      <w:r w:rsidR="00A6179B" w:rsidRPr="000A4002">
        <w:rPr>
          <w:b/>
          <w:bCs/>
          <w:u w:val="single"/>
          <w:lang w:val="en-GB" w:eastAsia="zh-CN"/>
        </w:rPr>
        <w:t>1</w:t>
      </w:r>
      <w:r w:rsidRPr="000A4002">
        <w:rPr>
          <w:b/>
          <w:bCs/>
          <w:lang w:val="en-GB" w:eastAsia="zh-CN"/>
        </w:rPr>
        <w:t>:</w:t>
      </w:r>
      <w:r w:rsidRPr="00785E35">
        <w:rPr>
          <w:b/>
          <w:bCs/>
          <w:lang w:val="en-GB" w:eastAsia="zh-CN"/>
        </w:rPr>
        <w:t xml:space="preserve"> </w:t>
      </w:r>
      <w:bookmarkEnd w:id="19"/>
      <w:r w:rsidR="008E4628">
        <w:rPr>
          <w:rFonts w:eastAsia="Microsoft YaHei"/>
          <w:b/>
          <w:bCs/>
          <w:color w:val="000000"/>
        </w:rPr>
        <w:t>Adopt</w:t>
      </w:r>
      <w:r w:rsidR="00E95F93" w:rsidRPr="00E95F93">
        <w:rPr>
          <w:rFonts w:eastAsia="Microsoft YaHei"/>
          <w:b/>
          <w:bCs/>
          <w:color w:val="000000"/>
        </w:rPr>
        <w:t xml:space="preserve"> </w:t>
      </w:r>
      <w:r w:rsidR="00BC676B">
        <w:rPr>
          <w:rFonts w:eastAsia="Microsoft YaHei"/>
          <w:b/>
          <w:bCs/>
          <w:color w:val="000000"/>
        </w:rPr>
        <w:t>O</w:t>
      </w:r>
      <w:r w:rsidR="008E4628">
        <w:rPr>
          <w:rFonts w:eastAsia="Microsoft YaHei"/>
          <w:b/>
          <w:bCs/>
          <w:color w:val="000000"/>
        </w:rPr>
        <w:t>ption 1</w:t>
      </w:r>
      <w:r w:rsidR="00E95F93" w:rsidRPr="00E95F93">
        <w:rPr>
          <w:rFonts w:eastAsia="Microsoft YaHei"/>
          <w:b/>
          <w:bCs/>
          <w:color w:val="000000"/>
        </w:rPr>
        <w:t xml:space="preserve"> (for both type-1 and type-2 DMRS)</w:t>
      </w:r>
      <w:r w:rsidR="0067570A">
        <w:rPr>
          <w:rFonts w:eastAsia="Microsoft YaHei"/>
          <w:b/>
          <w:bCs/>
          <w:color w:val="000000"/>
        </w:rPr>
        <w:t xml:space="preserve"> to </w:t>
      </w:r>
      <w:r w:rsidR="00552E33">
        <w:rPr>
          <w:rFonts w:eastAsia="Microsoft YaHei"/>
          <w:b/>
          <w:bCs/>
          <w:color w:val="000000"/>
        </w:rPr>
        <w:t>increase number of orthogonal DMRS ports for PDSCH and PUSCH</w:t>
      </w:r>
      <w:r w:rsidR="003C6809">
        <w:rPr>
          <w:rFonts w:eastAsia="Microsoft YaHei"/>
          <w:b/>
          <w:bCs/>
          <w:color w:val="000000"/>
        </w:rPr>
        <w:t>, with restrictions</w:t>
      </w:r>
      <w:r w:rsidR="000D64C8">
        <w:rPr>
          <w:rFonts w:eastAsia="Microsoft YaHei"/>
          <w:b/>
          <w:bCs/>
          <w:color w:val="000000"/>
        </w:rPr>
        <w:t xml:space="preserve"> as listed below</w:t>
      </w:r>
      <w:r>
        <w:rPr>
          <w:rFonts w:eastAsia="Microsoft YaHei"/>
          <w:b/>
          <w:bCs/>
          <w:color w:val="000000"/>
        </w:rPr>
        <w:t xml:space="preserve"> </w:t>
      </w:r>
    </w:p>
    <w:p w14:paraId="1B50DB17" w14:textId="77777777" w:rsidR="005E4CE0" w:rsidRPr="00C53B56" w:rsidRDefault="005E4CE0" w:rsidP="005E4CE0">
      <w:pPr>
        <w:pStyle w:val="ListParagraph"/>
        <w:numPr>
          <w:ilvl w:val="0"/>
          <w:numId w:val="37"/>
        </w:numPr>
        <w:rPr>
          <w:rFonts w:ascii="Times New Roman" w:eastAsia="Microsoft YaHei" w:hAnsi="Times New Roman"/>
          <w:b/>
          <w:bCs/>
          <w:color w:val="000000"/>
          <w:sz w:val="20"/>
          <w:szCs w:val="20"/>
        </w:rPr>
      </w:pPr>
      <w:bookmarkStart w:id="20" w:name="_Ref463027406"/>
      <w:bookmarkStart w:id="21" w:name="_Ref465963195"/>
      <w:bookmarkStart w:id="22" w:name="_Ref466040522"/>
      <w:bookmarkStart w:id="23" w:name="_Ref378529477"/>
      <w:bookmarkStart w:id="24" w:name="_Toc424303267"/>
      <w:bookmarkStart w:id="25" w:name="_Toc425248865"/>
      <w:bookmarkStart w:id="26" w:name="_Toc425344835"/>
      <w:bookmarkStart w:id="27" w:name="_Toc425350726"/>
      <w:bookmarkStart w:id="28" w:name="_Toc425501584"/>
      <w:bookmarkStart w:id="29" w:name="_Toc425504168"/>
      <w:bookmarkStart w:id="30" w:name="_Ref525738606"/>
      <w:bookmarkStart w:id="31" w:name="_Ref7626308"/>
      <w:bookmarkStart w:id="32" w:name="_Ref21100018"/>
      <w:bookmarkEnd w:id="5"/>
      <w:bookmarkEnd w:id="6"/>
      <w:bookmarkEnd w:id="7"/>
      <w:r w:rsidRPr="00C53B56">
        <w:rPr>
          <w:rFonts w:ascii="Times New Roman" w:eastAsia="Microsoft YaHei" w:hAnsi="Times New Roman"/>
          <w:b/>
          <w:bCs/>
          <w:color w:val="000000"/>
          <w:sz w:val="20"/>
          <w:szCs w:val="20"/>
        </w:rPr>
        <w:t>For single symbol DMRS, a UE does not expect DMRS ports from a co-scheduled UE in a same CDM group</w:t>
      </w:r>
      <w:r>
        <w:rPr>
          <w:rFonts w:ascii="Times New Roman" w:eastAsia="Microsoft YaHei" w:hAnsi="Times New Roman"/>
          <w:b/>
          <w:bCs/>
          <w:color w:val="000000"/>
          <w:sz w:val="20"/>
          <w:szCs w:val="20"/>
        </w:rPr>
        <w:t xml:space="preserve"> as the UE</w:t>
      </w:r>
      <w:r w:rsidRPr="00C53B56">
        <w:rPr>
          <w:rFonts w:ascii="Times New Roman" w:eastAsia="Microsoft YaHei" w:hAnsi="Times New Roman"/>
          <w:b/>
          <w:bCs/>
          <w:color w:val="000000"/>
          <w:sz w:val="20"/>
          <w:szCs w:val="20"/>
        </w:rPr>
        <w:t>.</w:t>
      </w:r>
    </w:p>
    <w:p w14:paraId="07F1D3A1" w14:textId="51DDE637" w:rsidR="005E4CE0" w:rsidRDefault="00316618" w:rsidP="005E4CE0">
      <w:pPr>
        <w:pStyle w:val="ListParagraph"/>
        <w:numPr>
          <w:ilvl w:val="0"/>
          <w:numId w:val="37"/>
        </w:numPr>
        <w:rPr>
          <w:rFonts w:ascii="Times New Roman" w:eastAsia="Microsoft YaHei" w:hAnsi="Times New Roman"/>
          <w:b/>
          <w:bCs/>
          <w:color w:val="000000"/>
          <w:sz w:val="20"/>
          <w:szCs w:val="20"/>
        </w:rPr>
      </w:pPr>
      <w:r w:rsidRPr="00C53B56">
        <w:rPr>
          <w:rFonts w:ascii="Times New Roman" w:eastAsia="Microsoft YaHei" w:hAnsi="Times New Roman"/>
          <w:b/>
          <w:bCs/>
          <w:color w:val="000000"/>
          <w:sz w:val="20"/>
          <w:szCs w:val="20"/>
        </w:rPr>
        <w:t>For double symbol DMRS, a UE does not expect DMRS ports from a co-scheduled UE in a same CDM group</w:t>
      </w:r>
      <w:r>
        <w:rPr>
          <w:rFonts w:ascii="Times New Roman" w:eastAsia="Microsoft YaHei" w:hAnsi="Times New Roman"/>
          <w:b/>
          <w:bCs/>
          <w:color w:val="000000"/>
          <w:sz w:val="20"/>
          <w:szCs w:val="20"/>
        </w:rPr>
        <w:t xml:space="preserve"> as the UE</w:t>
      </w:r>
      <w:r w:rsidRPr="00C53B56">
        <w:rPr>
          <w:rFonts w:ascii="Times New Roman" w:eastAsia="Microsoft YaHei" w:hAnsi="Times New Roman"/>
          <w:b/>
          <w:bCs/>
          <w:color w:val="000000"/>
          <w:sz w:val="20"/>
          <w:szCs w:val="20"/>
        </w:rPr>
        <w:t xml:space="preserve">, </w:t>
      </w:r>
      <w:r w:rsidRPr="00912032">
        <w:rPr>
          <w:rFonts w:ascii="Times New Roman" w:eastAsia="Microsoft YaHei" w:hAnsi="Times New Roman"/>
          <w:b/>
          <w:bCs/>
          <w:color w:val="000000"/>
          <w:sz w:val="20"/>
          <w:szCs w:val="20"/>
        </w:rPr>
        <w:t>unless the UE and the co-scheduled UE each associated with a distinct TD-OCC for their DMRS ports respectively.</w:t>
      </w:r>
      <w:r w:rsidR="005E4CE0" w:rsidRPr="00C53B56">
        <w:rPr>
          <w:rFonts w:ascii="Times New Roman" w:eastAsia="Microsoft YaHei" w:hAnsi="Times New Roman"/>
          <w:b/>
          <w:bCs/>
          <w:color w:val="000000"/>
          <w:sz w:val="20"/>
          <w:szCs w:val="20"/>
        </w:rPr>
        <w:t xml:space="preserve"> </w:t>
      </w:r>
    </w:p>
    <w:p w14:paraId="48D5AD2A" w14:textId="7B7948C2" w:rsidR="008E4628" w:rsidRDefault="008E4628" w:rsidP="008E4628">
      <w:pPr>
        <w:rPr>
          <w:rFonts w:eastAsia="Microsoft YaHei"/>
          <w:b/>
          <w:bCs/>
          <w:color w:val="000000"/>
        </w:rPr>
      </w:pPr>
    </w:p>
    <w:p w14:paraId="577EDAD2" w14:textId="13E15B2F" w:rsidR="00BC676B" w:rsidRDefault="00BC676B" w:rsidP="008E4628">
      <w:pPr>
        <w:rPr>
          <w:lang w:val="en-GB" w:eastAsia="zh-CN"/>
        </w:rPr>
      </w:pPr>
      <w:r w:rsidRPr="00BC676B">
        <w:rPr>
          <w:lang w:val="en-GB" w:eastAsia="zh-CN"/>
        </w:rPr>
        <w:t xml:space="preserve">Under </w:t>
      </w:r>
      <w:r>
        <w:rPr>
          <w:lang w:val="en-GB" w:eastAsia="zh-CN"/>
        </w:rPr>
        <w:t>Option 1, there are two open issues need to be addressed. The two issues are listed below.</w:t>
      </w:r>
    </w:p>
    <w:p w14:paraId="4773D4E5" w14:textId="495A8024" w:rsidR="00BC676B" w:rsidRPr="00BC676B" w:rsidRDefault="00BC676B" w:rsidP="00BC676B">
      <w:pPr>
        <w:pStyle w:val="ListParagraph"/>
        <w:numPr>
          <w:ilvl w:val="0"/>
          <w:numId w:val="44"/>
        </w:numPr>
        <w:rPr>
          <w:rFonts w:ascii="Times New Roman" w:hAnsi="Times New Roman"/>
          <w:sz w:val="20"/>
          <w:szCs w:val="20"/>
          <w:lang w:val="en-GB" w:eastAsia="zh-CN"/>
        </w:rPr>
      </w:pPr>
      <w:r w:rsidRPr="00BC676B">
        <w:rPr>
          <w:rFonts w:ascii="Times New Roman" w:hAnsi="Times New Roman"/>
          <w:sz w:val="20"/>
          <w:szCs w:val="20"/>
          <w:lang w:val="en-GB" w:eastAsia="zh-CN"/>
        </w:rPr>
        <w:t>Issue 1: whether apply size</w:t>
      </w:r>
      <w:r w:rsidR="0044726F">
        <w:rPr>
          <w:rFonts w:ascii="Times New Roman" w:hAnsi="Times New Roman"/>
          <w:sz w:val="20"/>
          <w:szCs w:val="20"/>
          <w:lang w:val="en-GB" w:eastAsia="zh-CN"/>
        </w:rPr>
        <w:t>-</w:t>
      </w:r>
      <w:r w:rsidRPr="00BC676B">
        <w:rPr>
          <w:rFonts w:ascii="Times New Roman" w:hAnsi="Times New Roman"/>
          <w:sz w:val="20"/>
          <w:szCs w:val="20"/>
          <w:lang w:val="en-GB" w:eastAsia="zh-CN"/>
        </w:rPr>
        <w:t>4 or size</w:t>
      </w:r>
      <w:r w:rsidR="0044726F">
        <w:rPr>
          <w:rFonts w:ascii="Times New Roman" w:hAnsi="Times New Roman"/>
          <w:sz w:val="20"/>
          <w:szCs w:val="20"/>
          <w:lang w:val="en-GB" w:eastAsia="zh-CN"/>
        </w:rPr>
        <w:t>-</w:t>
      </w:r>
      <w:r w:rsidRPr="00BC676B">
        <w:rPr>
          <w:rFonts w:ascii="Times New Roman" w:hAnsi="Times New Roman"/>
          <w:sz w:val="20"/>
          <w:szCs w:val="20"/>
          <w:lang w:val="en-GB" w:eastAsia="zh-CN"/>
        </w:rPr>
        <w:t>6 FD-OCC</w:t>
      </w:r>
    </w:p>
    <w:p w14:paraId="4F19B0CF" w14:textId="3F096F38" w:rsidR="00BC676B" w:rsidRPr="00BC676B" w:rsidRDefault="00BC676B" w:rsidP="00BC676B">
      <w:pPr>
        <w:pStyle w:val="ListParagraph"/>
        <w:numPr>
          <w:ilvl w:val="0"/>
          <w:numId w:val="44"/>
        </w:numPr>
        <w:rPr>
          <w:rFonts w:ascii="Times New Roman" w:hAnsi="Times New Roman"/>
          <w:sz w:val="20"/>
          <w:szCs w:val="20"/>
          <w:lang w:val="en-GB" w:eastAsia="zh-CN"/>
        </w:rPr>
      </w:pPr>
      <w:r w:rsidRPr="00BC676B">
        <w:rPr>
          <w:rFonts w:ascii="Times New Roman" w:hAnsi="Times New Roman"/>
          <w:sz w:val="20"/>
          <w:szCs w:val="20"/>
          <w:lang w:val="en-GB" w:eastAsia="zh-CN"/>
        </w:rPr>
        <w:t xml:space="preserve">Issue 2: what FD-OCC code should be applied, e.g., DFT code or Hadamard code. </w:t>
      </w:r>
    </w:p>
    <w:p w14:paraId="68E95E57" w14:textId="672904CA" w:rsidR="00BC676B" w:rsidRDefault="00BC676B" w:rsidP="008E4628">
      <w:pPr>
        <w:rPr>
          <w:lang w:val="en-GB" w:eastAsia="zh-CN"/>
        </w:rPr>
      </w:pPr>
    </w:p>
    <w:p w14:paraId="6C96C66C" w14:textId="0642C66F" w:rsidR="00301D00" w:rsidRDefault="004A5957" w:rsidP="008E4628">
      <w:pPr>
        <w:rPr>
          <w:lang w:val="en-GB" w:eastAsia="zh-CN"/>
        </w:rPr>
      </w:pPr>
      <w:r>
        <w:rPr>
          <w:lang w:val="en-GB" w:eastAsia="zh-CN"/>
        </w:rPr>
        <w:t>For issue 1, o</w:t>
      </w:r>
      <w:r w:rsidR="0096560C" w:rsidRPr="00EF5DE0">
        <w:rPr>
          <w:lang w:val="en-GB" w:eastAsia="zh-CN"/>
        </w:rPr>
        <w:t xml:space="preserve">bviously, the channel frequency selectivity/delay spread and TTL timing residual error will break the orthogonality of FD-OCC. In principle, size-6 FD-OCC would be more sensitive to delay spread </w:t>
      </w:r>
      <w:r w:rsidR="00952C76" w:rsidRPr="00EF5DE0">
        <w:rPr>
          <w:lang w:val="en-GB" w:eastAsia="zh-CN"/>
        </w:rPr>
        <w:t xml:space="preserve">and TTL residual timing error and might suffer more performance loss. </w:t>
      </w:r>
      <w:r w:rsidR="00301D00" w:rsidRPr="00EF5DE0">
        <w:rPr>
          <w:lang w:val="en-GB" w:eastAsia="zh-CN"/>
        </w:rPr>
        <w:t xml:space="preserve">This </w:t>
      </w:r>
      <w:r w:rsidR="004A0C08" w:rsidRPr="00EF5DE0">
        <w:rPr>
          <w:lang w:val="en-GB" w:eastAsia="zh-CN"/>
        </w:rPr>
        <w:t xml:space="preserve">performance degradation is confirmed </w:t>
      </w:r>
      <w:r w:rsidR="00FA2FA2" w:rsidRPr="00EF5DE0">
        <w:rPr>
          <w:lang w:val="en-GB" w:eastAsia="zh-CN"/>
        </w:rPr>
        <w:t xml:space="preserve">via simulation as shown in </w:t>
      </w:r>
      <w:r w:rsidR="00E3351F" w:rsidRPr="00EF5DE0">
        <w:rPr>
          <w:lang w:val="en-GB" w:eastAsia="zh-CN"/>
        </w:rPr>
        <w:fldChar w:fldCharType="begin"/>
      </w:r>
      <w:r w:rsidR="00E3351F" w:rsidRPr="00EF5DE0">
        <w:rPr>
          <w:lang w:val="en-GB" w:eastAsia="zh-CN"/>
        </w:rPr>
        <w:instrText xml:space="preserve"> REF _Ref111123163 \h </w:instrText>
      </w:r>
      <w:r w:rsidR="00EF5DE0">
        <w:rPr>
          <w:lang w:val="en-GB" w:eastAsia="zh-CN"/>
        </w:rPr>
        <w:instrText xml:space="preserve"> \* MERGEFORMAT </w:instrText>
      </w:r>
      <w:r w:rsidR="00E3351F" w:rsidRPr="00EF5DE0">
        <w:rPr>
          <w:lang w:val="en-GB" w:eastAsia="zh-CN"/>
        </w:rPr>
      </w:r>
      <w:r w:rsidR="00E3351F" w:rsidRPr="00EF5DE0">
        <w:rPr>
          <w:lang w:val="en-GB" w:eastAsia="zh-CN"/>
        </w:rPr>
        <w:fldChar w:fldCharType="separate"/>
      </w:r>
      <w:r w:rsidR="00404BAE" w:rsidRPr="00470C74">
        <w:rPr>
          <w:rFonts w:eastAsia="Malgun Gothic"/>
          <w:b/>
          <w:lang w:val="en-GB"/>
        </w:rPr>
        <w:t xml:space="preserve">Fig </w:t>
      </w:r>
      <w:r w:rsidR="00404BAE">
        <w:rPr>
          <w:rFonts w:eastAsia="Malgun Gothic"/>
          <w:b/>
          <w:noProof/>
          <w:lang w:val="en-GB"/>
        </w:rPr>
        <w:t>12</w:t>
      </w:r>
      <w:r w:rsidR="00E3351F" w:rsidRPr="00EF5DE0">
        <w:rPr>
          <w:lang w:val="en-GB" w:eastAsia="zh-CN"/>
        </w:rPr>
        <w:fldChar w:fldCharType="end"/>
      </w:r>
      <w:r w:rsidR="00EF5DE0">
        <w:rPr>
          <w:lang w:val="en-GB" w:eastAsia="zh-CN"/>
        </w:rPr>
        <w:t xml:space="preserve">, </w:t>
      </w:r>
      <w:r w:rsidR="00AE4528">
        <w:rPr>
          <w:lang w:val="en-GB" w:eastAsia="zh-CN"/>
        </w:rPr>
        <w:t xml:space="preserve">we study the sensitivity of peak throughput </w:t>
      </w:r>
      <w:r w:rsidR="00FD1932">
        <w:rPr>
          <w:lang w:val="en-GB" w:eastAsia="zh-CN"/>
        </w:rPr>
        <w:t xml:space="preserve">due to TTL timing error, by fix SINR at 40dB and sweep different TTL timing error from </w:t>
      </w:r>
      <w:r w:rsidR="003B0B0E">
        <w:rPr>
          <w:lang w:val="en-GB" w:eastAsia="zh-CN"/>
        </w:rPr>
        <w:t>80ns to 400ns. One could see that size-6 FD-OCC is more sensitive t</w:t>
      </w:r>
      <w:r w:rsidR="00F93B84">
        <w:rPr>
          <w:lang w:val="en-GB" w:eastAsia="zh-CN"/>
        </w:rPr>
        <w:t xml:space="preserve">o TTL timing error than size-4 FD-OCC. </w:t>
      </w:r>
    </w:p>
    <w:p w14:paraId="41B43438" w14:textId="030F8671" w:rsidR="00FA2FA2" w:rsidRDefault="00D03824" w:rsidP="00FA2FA2">
      <w:pPr>
        <w:jc w:val="center"/>
        <w:rPr>
          <w:lang w:val="en-GB" w:eastAsia="zh-CN"/>
        </w:rPr>
      </w:pPr>
      <w:r>
        <w:rPr>
          <w:noProof/>
          <w:lang w:val="en-GB" w:eastAsia="zh-CN"/>
        </w:rPr>
        <w:lastRenderedPageBreak/>
        <w:drawing>
          <wp:inline distT="0" distB="0" distL="0" distR="0" wp14:anchorId="05A55E2B" wp14:editId="160F5E23">
            <wp:extent cx="4384425" cy="2384350"/>
            <wp:effectExtent l="0" t="0" r="0" b="0"/>
            <wp:docPr id="3" name="Picture 3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Chart, line chart&#10;&#10;Description automatically generated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96871" cy="2391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F72D90" w14:textId="55A3C748" w:rsidR="00301D00" w:rsidRDefault="00FA2FA2" w:rsidP="00EF5DE0">
      <w:pPr>
        <w:jc w:val="center"/>
        <w:rPr>
          <w:rFonts w:eastAsia="Malgun Gothic"/>
          <w:b/>
          <w:bCs/>
          <w:lang w:val="en-GB"/>
        </w:rPr>
      </w:pPr>
      <w:bookmarkStart w:id="33" w:name="_Ref111123163"/>
      <w:r w:rsidRPr="00470C74">
        <w:rPr>
          <w:rFonts w:eastAsia="Malgun Gothic"/>
          <w:b/>
          <w:lang w:val="en-GB"/>
        </w:rPr>
        <w:t xml:space="preserve">Fig </w:t>
      </w:r>
      <w:r w:rsidRPr="00470C74">
        <w:rPr>
          <w:rFonts w:eastAsia="Malgun Gothic"/>
          <w:b/>
          <w:lang w:val="en-GB"/>
        </w:rPr>
        <w:fldChar w:fldCharType="begin"/>
      </w:r>
      <w:r w:rsidRPr="00470C74">
        <w:rPr>
          <w:rFonts w:eastAsia="Malgun Gothic"/>
          <w:b/>
          <w:lang w:val="en-GB"/>
        </w:rPr>
        <w:instrText xml:space="preserve"> SEQ Figure \* ARABIC </w:instrText>
      </w:r>
      <w:r w:rsidRPr="00470C74">
        <w:rPr>
          <w:rFonts w:eastAsia="Malgun Gothic"/>
          <w:b/>
          <w:lang w:val="en-GB"/>
        </w:rPr>
        <w:fldChar w:fldCharType="separate"/>
      </w:r>
      <w:r w:rsidR="00404BAE">
        <w:rPr>
          <w:rFonts w:eastAsia="Malgun Gothic"/>
          <w:b/>
          <w:noProof/>
          <w:lang w:val="en-GB"/>
        </w:rPr>
        <w:t>12</w:t>
      </w:r>
      <w:r w:rsidRPr="00470C74">
        <w:rPr>
          <w:rFonts w:eastAsia="Malgun Gothic"/>
          <w:b/>
          <w:lang w:val="en-GB"/>
        </w:rPr>
        <w:fldChar w:fldCharType="end"/>
      </w:r>
      <w:bookmarkEnd w:id="33"/>
      <w:r w:rsidRPr="00470C74">
        <w:rPr>
          <w:rFonts w:eastAsia="Malgun Gothic"/>
          <w:b/>
          <w:lang w:val="en-GB"/>
        </w:rPr>
        <w:t>:</w:t>
      </w:r>
      <w:r w:rsidRPr="00470C74">
        <w:rPr>
          <w:b/>
          <w:bCs/>
        </w:rPr>
        <w:t xml:space="preserve"> </w:t>
      </w:r>
      <w:r>
        <w:rPr>
          <w:b/>
          <w:bCs/>
        </w:rPr>
        <w:t xml:space="preserve">Peak throughput </w:t>
      </w:r>
      <w:r w:rsidR="00484662">
        <w:rPr>
          <w:b/>
          <w:bCs/>
        </w:rPr>
        <w:t>(at 40dB SNIR) comparison between size 4 and size 6 FD-OCC</w:t>
      </w:r>
    </w:p>
    <w:p w14:paraId="02D03A6E" w14:textId="77777777" w:rsidR="00EF5DE0" w:rsidRPr="00EF5DE0" w:rsidRDefault="00EF5DE0" w:rsidP="00EF5DE0">
      <w:pPr>
        <w:jc w:val="center"/>
        <w:rPr>
          <w:rFonts w:eastAsia="Malgun Gothic"/>
          <w:b/>
          <w:bCs/>
          <w:lang w:val="en-GB"/>
        </w:rPr>
      </w:pPr>
    </w:p>
    <w:p w14:paraId="0049B7C3" w14:textId="1BF669B7" w:rsidR="004B0105" w:rsidRDefault="004B0105" w:rsidP="008E4628">
      <w:pPr>
        <w:rPr>
          <w:lang w:val="en-GB" w:eastAsia="zh-CN"/>
        </w:rPr>
      </w:pPr>
      <w:r w:rsidRPr="00F93B84">
        <w:rPr>
          <w:lang w:val="en-GB" w:eastAsia="zh-CN"/>
        </w:rPr>
        <w:t xml:space="preserve">Furthermore, with size-6 FD-OCC, the FD-OCC code would be size-6 DFT code, which has entry as </w:t>
      </w:r>
      <m:oMath>
        <m:sSup>
          <m:sSupPr>
            <m:ctrlPr>
              <w:rPr>
                <w:rFonts w:ascii="Cambria Math" w:hAnsi="Cambria Math"/>
                <w:i/>
                <w:lang w:val="en-GB" w:eastAsia="zh-CN"/>
              </w:rPr>
            </m:ctrlPr>
          </m:sSupPr>
          <m:e>
            <m:r>
              <w:rPr>
                <w:rFonts w:ascii="Cambria Math" w:hAnsi="Cambria Math"/>
                <w:lang w:val="en-GB" w:eastAsia="zh-CN"/>
              </w:rPr>
              <m:t>e</m:t>
            </m:r>
          </m:e>
          <m:sup>
            <m:r>
              <w:rPr>
                <w:rFonts w:ascii="Cambria Math" w:hAnsi="Cambria Math"/>
                <w:lang w:val="en-GB" w:eastAsia="zh-CN"/>
              </w:rPr>
              <m:t>j2πkn/6</m:t>
            </m:r>
          </m:sup>
        </m:sSup>
      </m:oMath>
      <w:r w:rsidRPr="00F93B84">
        <w:rPr>
          <w:lang w:val="en-GB" w:eastAsia="zh-CN"/>
        </w:rPr>
        <w:t>. One should notice that this introduces complex numbers in OCC code. This increases UE implementation complexity, comparing to Rel-15/16/17 where the DMRS FD-OCC/TD-OCC entries are just 1 or -1, which can be easily implemented by a sign flip. In Rel-18, it is desired to minimize the implementation complexity to achieve the same functionality of DMRS enhancement, therefore, it is preferred to adopt size-4 FD-OCC with Hadamard matrix whose entries are just 1 and -1.</w:t>
      </w:r>
      <w:r>
        <w:rPr>
          <w:lang w:val="en-GB" w:eastAsia="zh-CN"/>
        </w:rPr>
        <w:t xml:space="preserve"> </w:t>
      </w:r>
    </w:p>
    <w:p w14:paraId="57425B82" w14:textId="40EDAAA6" w:rsidR="00A611E4" w:rsidRDefault="004F23D4" w:rsidP="008E4628">
      <w:pPr>
        <w:rPr>
          <w:lang w:val="en-GB" w:eastAsia="zh-CN"/>
        </w:rPr>
      </w:pPr>
      <w:r>
        <w:rPr>
          <w:lang w:val="en-GB" w:eastAsia="zh-CN"/>
        </w:rPr>
        <w:t xml:space="preserve">For issue 2, </w:t>
      </w:r>
      <w:r w:rsidR="002A4947">
        <w:rPr>
          <w:lang w:val="en-GB" w:eastAsia="zh-CN"/>
        </w:rPr>
        <w:t xml:space="preserve">due to the same reason </w:t>
      </w:r>
      <w:r w:rsidR="00072D31">
        <w:rPr>
          <w:lang w:val="en-GB" w:eastAsia="zh-CN"/>
        </w:rPr>
        <w:t xml:space="preserve">as mentioned above, </w:t>
      </w:r>
      <w:r w:rsidR="00072D31" w:rsidRPr="00F93B84">
        <w:rPr>
          <w:lang w:val="en-GB" w:eastAsia="zh-CN"/>
        </w:rPr>
        <w:t>size-4 FD-OCC with Hadamard matrix</w:t>
      </w:r>
      <w:r w:rsidR="00072D31">
        <w:rPr>
          <w:lang w:val="en-GB" w:eastAsia="zh-CN"/>
        </w:rPr>
        <w:t xml:space="preserve"> is preferred </w:t>
      </w:r>
      <w:r w:rsidR="000D612F">
        <w:rPr>
          <w:lang w:val="en-GB" w:eastAsia="zh-CN"/>
        </w:rPr>
        <w:t xml:space="preserve">than size-4 FD-OCC with DFT matrix. Furthermore, it is expected that </w:t>
      </w:r>
      <w:r w:rsidR="00824C30">
        <w:rPr>
          <w:lang w:val="en-GB" w:eastAsia="zh-CN"/>
        </w:rPr>
        <w:t xml:space="preserve">size-4 DFT matrix would perform worse than size-4 </w:t>
      </w:r>
      <w:r w:rsidR="00495F08">
        <w:rPr>
          <w:lang w:val="en-GB" w:eastAsia="zh-CN"/>
        </w:rPr>
        <w:t xml:space="preserve">Hadamard matrix with TTL residual timing error. The reason is because DFT </w:t>
      </w:r>
      <w:r w:rsidR="0041582D">
        <w:rPr>
          <w:lang w:val="en-GB" w:eastAsia="zh-CN"/>
        </w:rPr>
        <w:t>code</w:t>
      </w:r>
      <w:r w:rsidR="00495F08">
        <w:rPr>
          <w:lang w:val="en-GB" w:eastAsia="zh-CN"/>
        </w:rPr>
        <w:t xml:space="preserve"> is</w:t>
      </w:r>
      <w:r w:rsidR="005074A1">
        <w:rPr>
          <w:lang w:val="en-GB" w:eastAsia="zh-CN"/>
        </w:rPr>
        <w:t xml:space="preserve"> essentially a phase ramp in frequency domain</w:t>
      </w:r>
      <w:r w:rsidR="0041582D">
        <w:rPr>
          <w:lang w:val="en-GB" w:eastAsia="zh-CN"/>
        </w:rPr>
        <w:t xml:space="preserve">, where </w:t>
      </w:r>
      <w:r w:rsidR="006B0A8C">
        <w:rPr>
          <w:lang w:val="en-GB" w:eastAsia="zh-CN"/>
        </w:rPr>
        <w:t>each DFT vector is just an all 1 vector with a certain phase ramp</w:t>
      </w:r>
      <w:r w:rsidR="00F4154D">
        <w:rPr>
          <w:lang w:val="en-GB" w:eastAsia="zh-CN"/>
        </w:rPr>
        <w:t>.</w:t>
      </w:r>
      <w:r w:rsidR="005074A1">
        <w:rPr>
          <w:lang w:val="en-GB" w:eastAsia="zh-CN"/>
        </w:rPr>
        <w:t xml:space="preserve"> </w:t>
      </w:r>
      <w:r w:rsidR="00F4154D">
        <w:rPr>
          <w:lang w:val="en-GB" w:eastAsia="zh-CN"/>
        </w:rPr>
        <w:t>A</w:t>
      </w:r>
      <w:r w:rsidR="005074A1">
        <w:rPr>
          <w:lang w:val="en-GB" w:eastAsia="zh-CN"/>
        </w:rPr>
        <w:t xml:space="preserve"> timing error could </w:t>
      </w:r>
      <w:r w:rsidR="00F4154D">
        <w:rPr>
          <w:lang w:val="en-GB" w:eastAsia="zh-CN"/>
        </w:rPr>
        <w:t>make</w:t>
      </w:r>
      <w:r w:rsidR="005074A1">
        <w:rPr>
          <w:lang w:val="en-GB" w:eastAsia="zh-CN"/>
        </w:rPr>
        <w:t xml:space="preserve"> a DFT </w:t>
      </w:r>
      <w:r w:rsidR="00F4154D">
        <w:rPr>
          <w:lang w:val="en-GB" w:eastAsia="zh-CN"/>
        </w:rPr>
        <w:t>vector</w:t>
      </w:r>
      <w:r w:rsidR="005074A1">
        <w:rPr>
          <w:lang w:val="en-GB" w:eastAsia="zh-CN"/>
        </w:rPr>
        <w:t xml:space="preserve"> </w:t>
      </w:r>
      <w:r w:rsidR="00F4154D">
        <w:rPr>
          <w:lang w:val="en-GB" w:eastAsia="zh-CN"/>
        </w:rPr>
        <w:t>look</w:t>
      </w:r>
      <w:r w:rsidR="00A95AED">
        <w:rPr>
          <w:lang w:val="en-GB" w:eastAsia="zh-CN"/>
        </w:rPr>
        <w:t xml:space="preserve"> like </w:t>
      </w:r>
      <w:r w:rsidR="0051125D">
        <w:rPr>
          <w:lang w:val="en-GB" w:eastAsia="zh-CN"/>
        </w:rPr>
        <w:t xml:space="preserve">another DFT </w:t>
      </w:r>
      <w:r w:rsidR="00A95AED">
        <w:rPr>
          <w:lang w:val="en-GB" w:eastAsia="zh-CN"/>
        </w:rPr>
        <w:t>vector to receiver,</w:t>
      </w:r>
      <w:r w:rsidR="0051125D">
        <w:rPr>
          <w:lang w:val="en-GB" w:eastAsia="zh-CN"/>
        </w:rPr>
        <w:t xml:space="preserve"> </w:t>
      </w:r>
      <w:r w:rsidR="00512857">
        <w:rPr>
          <w:lang w:val="en-GB" w:eastAsia="zh-CN"/>
        </w:rPr>
        <w:t>because timing error translate</w:t>
      </w:r>
      <w:r w:rsidR="00A95AED">
        <w:rPr>
          <w:lang w:val="en-GB" w:eastAsia="zh-CN"/>
        </w:rPr>
        <w:t>s</w:t>
      </w:r>
      <w:r w:rsidR="00512857">
        <w:rPr>
          <w:lang w:val="en-GB" w:eastAsia="zh-CN"/>
        </w:rPr>
        <w:t xml:space="preserve"> into a phase ramp in frequency domain. </w:t>
      </w:r>
      <w:r w:rsidR="0041582D">
        <w:rPr>
          <w:lang w:val="en-GB" w:eastAsia="zh-CN"/>
        </w:rPr>
        <w:t xml:space="preserve">However, </w:t>
      </w:r>
      <w:r w:rsidR="00B57CD2">
        <w:rPr>
          <w:lang w:val="en-GB" w:eastAsia="zh-CN"/>
        </w:rPr>
        <w:t xml:space="preserve">the columns of </w:t>
      </w:r>
      <w:r w:rsidR="0041582D">
        <w:rPr>
          <w:lang w:val="en-GB" w:eastAsia="zh-CN"/>
        </w:rPr>
        <w:t xml:space="preserve">Hadamard </w:t>
      </w:r>
      <w:r w:rsidR="00B57CD2">
        <w:rPr>
          <w:lang w:val="en-GB" w:eastAsia="zh-CN"/>
        </w:rPr>
        <w:t>matrix does not have this phase ramp property</w:t>
      </w:r>
      <w:r w:rsidR="004635E2">
        <w:rPr>
          <w:lang w:val="en-GB" w:eastAsia="zh-CN"/>
        </w:rPr>
        <w:t xml:space="preserve">, which makes it more robust to phase ramping due to TLL residual timing error. </w:t>
      </w:r>
    </w:p>
    <w:p w14:paraId="2FC44631" w14:textId="5F843B8D" w:rsidR="00952C76" w:rsidRPr="00FD40C4" w:rsidRDefault="00F965B8" w:rsidP="008E4628">
      <w:pPr>
        <w:rPr>
          <w:lang w:val="en-GB" w:eastAsia="zh-CN"/>
        </w:rPr>
      </w:pPr>
      <w:r w:rsidRPr="00FD40C4">
        <w:rPr>
          <w:lang w:val="en-GB" w:eastAsia="zh-CN"/>
        </w:rPr>
        <w:t xml:space="preserve">Based on the above rationale, the following proposal is proposed. </w:t>
      </w:r>
    </w:p>
    <w:p w14:paraId="76E931FC" w14:textId="14CE8FA1" w:rsidR="008E4628" w:rsidRPr="008E4628" w:rsidRDefault="004B4CB7" w:rsidP="008E4628">
      <w:pPr>
        <w:rPr>
          <w:rFonts w:eastAsia="Microsoft YaHei"/>
          <w:b/>
          <w:bCs/>
          <w:color w:val="000000"/>
        </w:rPr>
      </w:pPr>
      <w:r w:rsidRPr="00FD40C4">
        <w:rPr>
          <w:b/>
          <w:bCs/>
          <w:u w:val="single"/>
          <w:lang w:val="en-GB" w:eastAsia="zh-CN"/>
        </w:rPr>
        <w:t>Proposal 2</w:t>
      </w:r>
      <w:r w:rsidRPr="00FD40C4">
        <w:rPr>
          <w:b/>
          <w:bCs/>
          <w:lang w:val="en-GB" w:eastAsia="zh-CN"/>
        </w:rPr>
        <w:t xml:space="preserve">: </w:t>
      </w:r>
      <w:r w:rsidR="003262F9" w:rsidRPr="00FD40C4">
        <w:rPr>
          <w:b/>
          <w:bCs/>
          <w:lang w:val="en-GB" w:eastAsia="zh-CN"/>
        </w:rPr>
        <w:t>With</w:t>
      </w:r>
      <w:r w:rsidR="0095194A" w:rsidRPr="00FD40C4">
        <w:rPr>
          <w:b/>
          <w:bCs/>
          <w:lang w:val="en-GB" w:eastAsia="zh-CN"/>
        </w:rPr>
        <w:t>in</w:t>
      </w:r>
      <w:r w:rsidRPr="00FD40C4">
        <w:rPr>
          <w:b/>
          <w:bCs/>
          <w:lang w:val="en-GB" w:eastAsia="zh-CN"/>
        </w:rPr>
        <w:t xml:space="preserve"> option 1, adopt size 4 FD-OCC with Hadamard matrix</w:t>
      </w:r>
      <w:r w:rsidR="0046549B" w:rsidRPr="00FD40C4">
        <w:rPr>
          <w:b/>
          <w:bCs/>
          <w:lang w:val="en-GB" w:eastAsia="zh-CN"/>
        </w:rPr>
        <w:t>.</w:t>
      </w:r>
    </w:p>
    <w:p w14:paraId="3005CBA9" w14:textId="604F2093" w:rsidR="00043547" w:rsidRPr="00043547" w:rsidRDefault="006341FE" w:rsidP="00460207">
      <w:pPr>
        <w:pStyle w:val="Heading1"/>
        <w:jc w:val="both"/>
        <w:rPr>
          <w:lang w:eastAsia="zh-CN"/>
        </w:rPr>
      </w:pPr>
      <w:r w:rsidRPr="00785E35">
        <w:rPr>
          <w:lang w:eastAsia="zh-CN"/>
        </w:rPr>
        <w:t>Conclusions</w:t>
      </w:r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</w:p>
    <w:p w14:paraId="566B7795" w14:textId="652875E1" w:rsidR="001516EA" w:rsidRPr="008E1BD6" w:rsidRDefault="00043547" w:rsidP="000A2E69">
      <w:pPr>
        <w:rPr>
          <w:lang w:val="en-GB"/>
        </w:rPr>
      </w:pPr>
      <w:r w:rsidRPr="00785E35">
        <w:rPr>
          <w:lang w:val="en-GB"/>
        </w:rPr>
        <w:t xml:space="preserve">In summary, </w:t>
      </w:r>
      <w:r w:rsidR="001978F5" w:rsidRPr="00785E35">
        <w:rPr>
          <w:lang w:val="en-GB"/>
        </w:rPr>
        <w:t>we have the following</w:t>
      </w:r>
      <w:r w:rsidR="0020744C">
        <w:rPr>
          <w:lang w:val="en-GB"/>
        </w:rPr>
        <w:t xml:space="preserve"> observations </w:t>
      </w:r>
      <w:r w:rsidR="004A38DD" w:rsidRPr="00785E35">
        <w:rPr>
          <w:lang w:val="en-GB"/>
        </w:rPr>
        <w:t xml:space="preserve">for </w:t>
      </w:r>
      <w:r w:rsidR="00565E7F">
        <w:rPr>
          <w:lang w:val="en-GB"/>
        </w:rPr>
        <w:t>in</w:t>
      </w:r>
      <w:r w:rsidR="004343E1">
        <w:rPr>
          <w:lang w:val="en-GB"/>
        </w:rPr>
        <w:t>creasing the number of orthogonal DMRS ports</w:t>
      </w:r>
      <w:r w:rsidR="004A38DD" w:rsidRPr="00785E35">
        <w:rPr>
          <w:lang w:val="en-GB"/>
        </w:rPr>
        <w:t xml:space="preserve"> for Rel-1</w:t>
      </w:r>
      <w:r w:rsidR="0051375D">
        <w:rPr>
          <w:lang w:val="en-GB"/>
        </w:rPr>
        <w:t>8</w:t>
      </w:r>
      <w:r w:rsidR="004A38DD" w:rsidRPr="00785E35">
        <w:rPr>
          <w:lang w:val="en-GB"/>
        </w:rPr>
        <w:t xml:space="preserve"> </w:t>
      </w:r>
      <w:r w:rsidR="0051375D">
        <w:rPr>
          <w:lang w:val="en-GB"/>
        </w:rPr>
        <w:t>MIMO</w:t>
      </w:r>
      <w:r w:rsidR="00CD5A0F">
        <w:rPr>
          <w:lang w:val="en-GB"/>
        </w:rPr>
        <w:t xml:space="preserve"> evolution</w:t>
      </w:r>
      <w:r w:rsidR="001978F5" w:rsidRPr="00785E35">
        <w:rPr>
          <w:lang w:val="en-GB"/>
        </w:rPr>
        <w:t xml:space="preserve">. </w:t>
      </w:r>
    </w:p>
    <w:p w14:paraId="03CEDA03" w14:textId="77777777" w:rsidR="00196229" w:rsidRDefault="00196229" w:rsidP="00196229">
      <w:pPr>
        <w:rPr>
          <w:rFonts w:eastAsia="Microsoft YaHei"/>
          <w:b/>
          <w:bCs/>
          <w:color w:val="000000"/>
        </w:rPr>
      </w:pPr>
      <w:r w:rsidRPr="00F960D9">
        <w:rPr>
          <w:b/>
          <w:bCs/>
          <w:u w:val="single"/>
          <w:lang w:val="en-GB" w:eastAsia="zh-CN"/>
        </w:rPr>
        <w:t>Observation 1:</w:t>
      </w:r>
      <w:r>
        <w:rPr>
          <w:lang w:val="en-GB"/>
        </w:rPr>
        <w:t xml:space="preserve"> </w:t>
      </w:r>
      <w:r>
        <w:rPr>
          <w:rFonts w:eastAsia="Microsoft YaHei"/>
          <w:b/>
          <w:bCs/>
          <w:color w:val="000000"/>
        </w:rPr>
        <w:t xml:space="preserve">Option 4 for DMRS enhancement cannot maintenance the phase continuity of PUSCH. </w:t>
      </w:r>
    </w:p>
    <w:p w14:paraId="1C90537C" w14:textId="77777777" w:rsidR="00196229" w:rsidRPr="00F960D9" w:rsidRDefault="00196229" w:rsidP="00196229">
      <w:pPr>
        <w:rPr>
          <w:rFonts w:eastAsia="Microsoft YaHei"/>
          <w:b/>
          <w:bCs/>
          <w:color w:val="000000"/>
        </w:rPr>
      </w:pPr>
      <w:r w:rsidRPr="00F960D9">
        <w:rPr>
          <w:b/>
          <w:bCs/>
          <w:u w:val="single"/>
          <w:lang w:val="en-GB" w:eastAsia="zh-CN"/>
        </w:rPr>
        <w:t>Observation 2:</w:t>
      </w:r>
      <w:r w:rsidRPr="00F960D9">
        <w:rPr>
          <w:lang w:val="en-GB"/>
        </w:rPr>
        <w:t xml:space="preserve"> </w:t>
      </w:r>
      <w:r w:rsidRPr="00F960D9">
        <w:rPr>
          <w:rFonts w:eastAsia="Microsoft YaHei"/>
          <w:b/>
          <w:bCs/>
          <w:color w:val="000000"/>
        </w:rPr>
        <w:t xml:space="preserve">Option 2 for DMRS enhancement performs worse than option 1/3 in all Doppler range including low, medium, and high Doppler. </w:t>
      </w:r>
    </w:p>
    <w:p w14:paraId="67DF864C" w14:textId="77777777" w:rsidR="00196229" w:rsidRDefault="00196229" w:rsidP="00196229">
      <w:pPr>
        <w:rPr>
          <w:rFonts w:eastAsia="Microsoft YaHei"/>
          <w:b/>
          <w:bCs/>
          <w:color w:val="000000"/>
        </w:rPr>
      </w:pPr>
      <w:r w:rsidRPr="00F960D9">
        <w:rPr>
          <w:b/>
          <w:bCs/>
          <w:u w:val="single"/>
          <w:lang w:val="en-GB" w:eastAsia="zh-CN"/>
        </w:rPr>
        <w:t>Observation 3:</w:t>
      </w:r>
      <w:r w:rsidRPr="00F960D9">
        <w:rPr>
          <w:lang w:val="en-GB"/>
        </w:rPr>
        <w:t xml:space="preserve"> </w:t>
      </w:r>
      <w:r w:rsidRPr="00F960D9">
        <w:rPr>
          <w:rFonts w:eastAsia="Microsoft YaHei"/>
          <w:b/>
          <w:bCs/>
          <w:color w:val="000000"/>
        </w:rPr>
        <w:t>Option</w:t>
      </w:r>
      <w:r w:rsidRPr="00A456AA">
        <w:rPr>
          <w:rFonts w:eastAsia="Microsoft YaHei"/>
          <w:b/>
          <w:bCs/>
          <w:color w:val="000000"/>
        </w:rPr>
        <w:t xml:space="preserve"> 2 </w:t>
      </w:r>
      <w:r>
        <w:rPr>
          <w:rFonts w:eastAsia="Microsoft YaHei"/>
          <w:b/>
          <w:bCs/>
          <w:color w:val="000000"/>
        </w:rPr>
        <w:t xml:space="preserve">for DMRS enhancement performance is sensitive to FTL residual error. </w:t>
      </w:r>
    </w:p>
    <w:p w14:paraId="69A00F9D" w14:textId="77777777" w:rsidR="00196229" w:rsidRDefault="00196229" w:rsidP="00196229">
      <w:pPr>
        <w:rPr>
          <w:rFonts w:eastAsia="Microsoft YaHei"/>
          <w:b/>
          <w:bCs/>
          <w:color w:val="000000"/>
        </w:rPr>
      </w:pPr>
      <w:r w:rsidRPr="00F960D9">
        <w:rPr>
          <w:b/>
          <w:bCs/>
          <w:u w:val="single"/>
          <w:lang w:val="en-GB" w:eastAsia="zh-CN"/>
        </w:rPr>
        <w:t>Observation 4:</w:t>
      </w:r>
      <w:r w:rsidRPr="00F960D9">
        <w:rPr>
          <w:lang w:val="en-GB"/>
        </w:rPr>
        <w:t xml:space="preserve"> </w:t>
      </w:r>
      <w:r w:rsidRPr="00F960D9">
        <w:rPr>
          <w:rFonts w:eastAsia="Microsoft YaHei"/>
          <w:b/>
          <w:bCs/>
          <w:color w:val="000000"/>
        </w:rPr>
        <w:t>Option</w:t>
      </w:r>
      <w:r>
        <w:rPr>
          <w:rFonts w:eastAsia="Microsoft YaHei"/>
          <w:b/>
          <w:bCs/>
          <w:color w:val="000000"/>
        </w:rPr>
        <w:t xml:space="preserve"> 1 can achieve the objective of doubling the number of orthogonal DMRS ports in Rel-18 with minimum impact to standards, and UE/gNB implementation. </w:t>
      </w:r>
    </w:p>
    <w:p w14:paraId="68299A0E" w14:textId="77777777" w:rsidR="00196229" w:rsidRDefault="00196229" w:rsidP="00196229">
      <w:pPr>
        <w:rPr>
          <w:lang w:val="en-GB"/>
        </w:rPr>
      </w:pPr>
      <w:r w:rsidRPr="00075585">
        <w:rPr>
          <w:b/>
          <w:bCs/>
          <w:u w:val="single"/>
          <w:lang w:val="en-GB" w:eastAsia="zh-CN"/>
        </w:rPr>
        <w:t xml:space="preserve">Observation </w:t>
      </w:r>
      <w:r>
        <w:rPr>
          <w:b/>
          <w:bCs/>
          <w:u w:val="single"/>
          <w:lang w:val="en-GB" w:eastAsia="zh-CN"/>
        </w:rPr>
        <w:t>5</w:t>
      </w:r>
      <w:r w:rsidRPr="00075585">
        <w:rPr>
          <w:b/>
          <w:bCs/>
          <w:u w:val="single"/>
          <w:lang w:val="en-GB" w:eastAsia="zh-CN"/>
        </w:rPr>
        <w:t>:</w:t>
      </w:r>
      <w:r>
        <w:rPr>
          <w:rFonts w:eastAsia="Microsoft YaHei"/>
          <w:b/>
          <w:bCs/>
          <w:color w:val="000000"/>
        </w:rPr>
        <w:t xml:space="preserve"> To avoid co-scheduled SU+MU DMRS ports exceeding the total number of DMRS ports that a UE can </w:t>
      </w:r>
      <w:proofErr w:type="gramStart"/>
      <w:r>
        <w:rPr>
          <w:rFonts w:eastAsia="Microsoft YaHei"/>
          <w:b/>
          <w:bCs/>
          <w:color w:val="000000"/>
        </w:rPr>
        <w:t>support,</w:t>
      </w:r>
      <w:proofErr w:type="gramEnd"/>
      <w:r>
        <w:rPr>
          <w:rFonts w:eastAsia="Microsoft YaHei"/>
          <w:b/>
          <w:bCs/>
          <w:color w:val="000000"/>
        </w:rPr>
        <w:t xml:space="preserve"> certain restrictions are needed on co-scheduled MU ports. </w:t>
      </w:r>
    </w:p>
    <w:p w14:paraId="27AF2471" w14:textId="2D911D4E" w:rsidR="00FE6D62" w:rsidRPr="00FE6D62" w:rsidRDefault="00FE6D62" w:rsidP="00196229">
      <w:pPr>
        <w:rPr>
          <w:lang w:val="en-GB"/>
        </w:rPr>
      </w:pPr>
      <w:r w:rsidRPr="00FE6D62">
        <w:rPr>
          <w:lang w:val="en-GB"/>
        </w:rPr>
        <w:t xml:space="preserve">We have the following proposals </w:t>
      </w:r>
      <w:r w:rsidRPr="00785E35">
        <w:rPr>
          <w:lang w:val="en-GB"/>
        </w:rPr>
        <w:t xml:space="preserve">for </w:t>
      </w:r>
      <w:r>
        <w:rPr>
          <w:lang w:val="en-GB"/>
        </w:rPr>
        <w:t>increasing the number of orthogonal DMRS ports</w:t>
      </w:r>
      <w:r w:rsidRPr="00785E35">
        <w:rPr>
          <w:lang w:val="en-GB"/>
        </w:rPr>
        <w:t xml:space="preserve"> for Rel-1</w:t>
      </w:r>
      <w:r>
        <w:rPr>
          <w:lang w:val="en-GB"/>
        </w:rPr>
        <w:t>8</w:t>
      </w:r>
      <w:r w:rsidRPr="00785E35">
        <w:rPr>
          <w:lang w:val="en-GB"/>
        </w:rPr>
        <w:t xml:space="preserve"> </w:t>
      </w:r>
      <w:r>
        <w:rPr>
          <w:lang w:val="en-GB"/>
        </w:rPr>
        <w:t>MIMO evolution</w:t>
      </w:r>
      <w:r w:rsidRPr="00785E35">
        <w:rPr>
          <w:lang w:val="en-GB"/>
        </w:rPr>
        <w:t xml:space="preserve">. </w:t>
      </w:r>
    </w:p>
    <w:p w14:paraId="1F07EA8C" w14:textId="2DD44189" w:rsidR="00196229" w:rsidRDefault="00196229" w:rsidP="00196229">
      <w:pPr>
        <w:rPr>
          <w:rFonts w:eastAsia="Microsoft YaHei"/>
          <w:b/>
          <w:bCs/>
          <w:color w:val="000000"/>
        </w:rPr>
      </w:pPr>
      <w:r w:rsidRPr="000A4002">
        <w:rPr>
          <w:b/>
          <w:bCs/>
          <w:u w:val="single"/>
          <w:lang w:val="en-GB" w:eastAsia="zh-CN"/>
        </w:rPr>
        <w:lastRenderedPageBreak/>
        <w:t>Proposal 1</w:t>
      </w:r>
      <w:r w:rsidRPr="000A4002">
        <w:rPr>
          <w:b/>
          <w:bCs/>
          <w:lang w:val="en-GB" w:eastAsia="zh-CN"/>
        </w:rPr>
        <w:t>:</w:t>
      </w:r>
      <w:r w:rsidRPr="00785E35">
        <w:rPr>
          <w:b/>
          <w:bCs/>
          <w:lang w:val="en-GB" w:eastAsia="zh-CN"/>
        </w:rPr>
        <w:t xml:space="preserve"> </w:t>
      </w:r>
      <w:r>
        <w:rPr>
          <w:rFonts w:eastAsia="Microsoft YaHei"/>
          <w:b/>
          <w:bCs/>
          <w:color w:val="000000"/>
        </w:rPr>
        <w:t>Adopt</w:t>
      </w:r>
      <w:r w:rsidRPr="00E95F93">
        <w:rPr>
          <w:rFonts w:eastAsia="Microsoft YaHei"/>
          <w:b/>
          <w:bCs/>
          <w:color w:val="000000"/>
        </w:rPr>
        <w:t xml:space="preserve"> </w:t>
      </w:r>
      <w:r>
        <w:rPr>
          <w:rFonts w:eastAsia="Microsoft YaHei"/>
          <w:b/>
          <w:bCs/>
          <w:color w:val="000000"/>
        </w:rPr>
        <w:t>Option 1</w:t>
      </w:r>
      <w:r w:rsidRPr="00E95F93">
        <w:rPr>
          <w:rFonts w:eastAsia="Microsoft YaHei"/>
          <w:b/>
          <w:bCs/>
          <w:color w:val="000000"/>
        </w:rPr>
        <w:t xml:space="preserve"> (for both type-1 and type-2 DMRS)</w:t>
      </w:r>
      <w:r>
        <w:rPr>
          <w:rFonts w:eastAsia="Microsoft YaHei"/>
          <w:b/>
          <w:bCs/>
          <w:color w:val="000000"/>
        </w:rPr>
        <w:t xml:space="preserve"> to increase number of orthogonal DMRS ports for PDSCH and PUSCH, with restrictions as listed below </w:t>
      </w:r>
    </w:p>
    <w:p w14:paraId="0DBDC013" w14:textId="77777777" w:rsidR="00196229" w:rsidRPr="00C53B56" w:rsidRDefault="00196229" w:rsidP="00196229">
      <w:pPr>
        <w:pStyle w:val="ListParagraph"/>
        <w:numPr>
          <w:ilvl w:val="0"/>
          <w:numId w:val="37"/>
        </w:numPr>
        <w:rPr>
          <w:rFonts w:ascii="Times New Roman" w:eastAsia="Microsoft YaHei" w:hAnsi="Times New Roman"/>
          <w:b/>
          <w:bCs/>
          <w:color w:val="000000"/>
          <w:sz w:val="20"/>
          <w:szCs w:val="20"/>
        </w:rPr>
      </w:pPr>
      <w:r w:rsidRPr="00C53B56">
        <w:rPr>
          <w:rFonts w:ascii="Times New Roman" w:eastAsia="Microsoft YaHei" w:hAnsi="Times New Roman"/>
          <w:b/>
          <w:bCs/>
          <w:color w:val="000000"/>
          <w:sz w:val="20"/>
          <w:szCs w:val="20"/>
        </w:rPr>
        <w:t>For single symbol DMRS, a UE does not expect DMRS ports from a co-scheduled UE in a same CDM group</w:t>
      </w:r>
      <w:r>
        <w:rPr>
          <w:rFonts w:ascii="Times New Roman" w:eastAsia="Microsoft YaHei" w:hAnsi="Times New Roman"/>
          <w:b/>
          <w:bCs/>
          <w:color w:val="000000"/>
          <w:sz w:val="20"/>
          <w:szCs w:val="20"/>
        </w:rPr>
        <w:t xml:space="preserve"> as the UE</w:t>
      </w:r>
      <w:r w:rsidRPr="00C53B56">
        <w:rPr>
          <w:rFonts w:ascii="Times New Roman" w:eastAsia="Microsoft YaHei" w:hAnsi="Times New Roman"/>
          <w:b/>
          <w:bCs/>
          <w:color w:val="000000"/>
          <w:sz w:val="20"/>
          <w:szCs w:val="20"/>
        </w:rPr>
        <w:t>.</w:t>
      </w:r>
    </w:p>
    <w:p w14:paraId="437E49C1" w14:textId="77777777" w:rsidR="00196229" w:rsidRDefault="00196229" w:rsidP="00196229">
      <w:pPr>
        <w:pStyle w:val="ListParagraph"/>
        <w:numPr>
          <w:ilvl w:val="0"/>
          <w:numId w:val="37"/>
        </w:numPr>
        <w:rPr>
          <w:rFonts w:ascii="Times New Roman" w:eastAsia="Microsoft YaHei" w:hAnsi="Times New Roman"/>
          <w:b/>
          <w:bCs/>
          <w:color w:val="000000"/>
          <w:sz w:val="20"/>
          <w:szCs w:val="20"/>
        </w:rPr>
      </w:pPr>
      <w:r w:rsidRPr="00C53B56">
        <w:rPr>
          <w:rFonts w:ascii="Times New Roman" w:eastAsia="Microsoft YaHei" w:hAnsi="Times New Roman"/>
          <w:b/>
          <w:bCs/>
          <w:color w:val="000000"/>
          <w:sz w:val="20"/>
          <w:szCs w:val="20"/>
        </w:rPr>
        <w:t>For double symbol DMRS, a UE does not expect DMRS ports from a co-scheduled UE in a same CDM group</w:t>
      </w:r>
      <w:r>
        <w:rPr>
          <w:rFonts w:ascii="Times New Roman" w:eastAsia="Microsoft YaHei" w:hAnsi="Times New Roman"/>
          <w:b/>
          <w:bCs/>
          <w:color w:val="000000"/>
          <w:sz w:val="20"/>
          <w:szCs w:val="20"/>
        </w:rPr>
        <w:t xml:space="preserve"> as the UE</w:t>
      </w:r>
      <w:r w:rsidRPr="00C53B56">
        <w:rPr>
          <w:rFonts w:ascii="Times New Roman" w:eastAsia="Microsoft YaHei" w:hAnsi="Times New Roman"/>
          <w:b/>
          <w:bCs/>
          <w:color w:val="000000"/>
          <w:sz w:val="20"/>
          <w:szCs w:val="20"/>
        </w:rPr>
        <w:t xml:space="preserve">, </w:t>
      </w:r>
      <w:r w:rsidRPr="00912032">
        <w:rPr>
          <w:rFonts w:ascii="Times New Roman" w:eastAsia="Microsoft YaHei" w:hAnsi="Times New Roman"/>
          <w:b/>
          <w:bCs/>
          <w:color w:val="000000"/>
          <w:sz w:val="20"/>
          <w:szCs w:val="20"/>
        </w:rPr>
        <w:t>unless the UE and the co-scheduled UE each associated with a distinct TD-OCC for their DMRS ports respectively.</w:t>
      </w:r>
      <w:r w:rsidRPr="00C53B56">
        <w:rPr>
          <w:rFonts w:ascii="Times New Roman" w:eastAsia="Microsoft YaHei" w:hAnsi="Times New Roman"/>
          <w:b/>
          <w:bCs/>
          <w:color w:val="000000"/>
          <w:sz w:val="20"/>
          <w:szCs w:val="20"/>
        </w:rPr>
        <w:t xml:space="preserve"> </w:t>
      </w:r>
    </w:p>
    <w:p w14:paraId="239A8C21" w14:textId="78675585" w:rsidR="00982399" w:rsidRDefault="00982399" w:rsidP="005856CE">
      <w:pPr>
        <w:rPr>
          <w:rFonts w:eastAsia="Microsoft YaHei"/>
          <w:b/>
          <w:bCs/>
          <w:color w:val="000000"/>
        </w:rPr>
      </w:pPr>
    </w:p>
    <w:p w14:paraId="097A415D" w14:textId="59BF23D5" w:rsidR="0046549B" w:rsidRPr="00982399" w:rsidRDefault="0046549B" w:rsidP="005856CE">
      <w:pPr>
        <w:rPr>
          <w:rFonts w:eastAsia="Microsoft YaHei"/>
          <w:b/>
          <w:bCs/>
          <w:color w:val="000000"/>
        </w:rPr>
      </w:pPr>
      <w:r w:rsidRPr="0046549B">
        <w:rPr>
          <w:b/>
          <w:bCs/>
          <w:u w:val="single"/>
          <w:lang w:val="en-GB" w:eastAsia="zh-CN"/>
        </w:rPr>
        <w:t>Proposal 2</w:t>
      </w:r>
      <w:r w:rsidRPr="0046549B">
        <w:rPr>
          <w:b/>
          <w:bCs/>
          <w:lang w:val="en-GB" w:eastAsia="zh-CN"/>
        </w:rPr>
        <w:t>: Within option 1, adopt size 4 FD-OCC with Hadamard matrix</w:t>
      </w:r>
      <w:r>
        <w:rPr>
          <w:b/>
          <w:bCs/>
          <w:lang w:val="en-GB" w:eastAsia="zh-CN"/>
        </w:rPr>
        <w:t>.</w:t>
      </w:r>
    </w:p>
    <w:p w14:paraId="64099BEB" w14:textId="5FF92625" w:rsidR="002F77EB" w:rsidRPr="00674B75" w:rsidRDefault="00E523F3" w:rsidP="00FD4DCA">
      <w:pPr>
        <w:pStyle w:val="Heading1"/>
        <w:jc w:val="both"/>
        <w:rPr>
          <w:lang w:eastAsia="zh-CN"/>
        </w:rPr>
      </w:pPr>
      <w:r w:rsidRPr="00674B75">
        <w:rPr>
          <w:lang w:eastAsia="zh-CN"/>
        </w:rPr>
        <w:t>References</w:t>
      </w:r>
      <w:bookmarkStart w:id="34" w:name="_Ref457730460"/>
      <w:bookmarkStart w:id="35" w:name="_Ref450735844"/>
      <w:bookmarkStart w:id="36" w:name="_Ref450342757"/>
    </w:p>
    <w:p w14:paraId="2C3FF307" w14:textId="2680B931" w:rsidR="00CF4429" w:rsidRPr="00785E35" w:rsidRDefault="003E1C6B" w:rsidP="00CF4429">
      <w:pPr>
        <w:pStyle w:val="References"/>
        <w:numPr>
          <w:ilvl w:val="0"/>
          <w:numId w:val="2"/>
        </w:numPr>
        <w:autoSpaceDE/>
        <w:autoSpaceDN/>
        <w:snapToGrid/>
        <w:spacing w:after="80" w:line="256" w:lineRule="auto"/>
      </w:pPr>
      <w:bookmarkStart w:id="37" w:name="_Ref47616084"/>
      <w:bookmarkStart w:id="38" w:name="_Ref32439522"/>
      <w:bookmarkEnd w:id="34"/>
      <w:bookmarkEnd w:id="35"/>
      <w:bookmarkEnd w:id="36"/>
      <w:r w:rsidRPr="003E1C6B">
        <w:rPr>
          <w:szCs w:val="20"/>
          <w:lang w:val="en-GB"/>
        </w:rPr>
        <w:t>3GPP TSG RAN Meeting #94e</w:t>
      </w:r>
      <w:r w:rsidR="00CF4429" w:rsidRPr="00785E35">
        <w:rPr>
          <w:szCs w:val="20"/>
          <w:lang w:val="en-GB"/>
        </w:rPr>
        <w:t>,</w:t>
      </w:r>
      <w:r w:rsidR="000C1982">
        <w:rPr>
          <w:szCs w:val="20"/>
          <w:lang w:val="en-GB"/>
        </w:rPr>
        <w:t xml:space="preserve"> </w:t>
      </w:r>
      <w:r w:rsidR="000C1982" w:rsidRPr="000C1982">
        <w:rPr>
          <w:szCs w:val="20"/>
          <w:lang w:val="en-GB"/>
        </w:rPr>
        <w:t>RP-213598</w:t>
      </w:r>
      <w:r w:rsidR="00CF4429" w:rsidRPr="00785E35">
        <w:rPr>
          <w:szCs w:val="20"/>
          <w:lang w:val="en-GB"/>
        </w:rPr>
        <w:t xml:space="preserve"> “</w:t>
      </w:r>
      <w:r w:rsidR="00701E6C" w:rsidRPr="000C1982">
        <w:rPr>
          <w:szCs w:val="20"/>
          <w:lang w:val="en-GB"/>
        </w:rPr>
        <w:t>New WID: MIMO Evolution for Downlink and Uplink</w:t>
      </w:r>
      <w:r w:rsidR="00CF4429" w:rsidRPr="00785E35">
        <w:rPr>
          <w:szCs w:val="20"/>
          <w:lang w:val="en-GB"/>
        </w:rPr>
        <w:t xml:space="preserve">”, </w:t>
      </w:r>
      <w:r w:rsidR="0015334E">
        <w:rPr>
          <w:szCs w:val="20"/>
          <w:lang w:val="en-GB"/>
        </w:rPr>
        <w:t>Samsung</w:t>
      </w:r>
      <w:r w:rsidR="00CF4429" w:rsidRPr="00785E35">
        <w:rPr>
          <w:szCs w:val="20"/>
          <w:lang w:val="en-GB"/>
        </w:rPr>
        <w:t xml:space="preserve">, </w:t>
      </w:r>
      <w:r w:rsidR="001A0CE0" w:rsidRPr="001A0CE0">
        <w:rPr>
          <w:szCs w:val="20"/>
          <w:lang w:val="en-GB"/>
        </w:rPr>
        <w:t>Electronic Meeting, Dec. 6 - 17, 2021</w:t>
      </w:r>
      <w:r w:rsidR="00CF4429" w:rsidRPr="00785E35">
        <w:rPr>
          <w:szCs w:val="20"/>
          <w:lang w:val="en-GB"/>
        </w:rPr>
        <w:t>.</w:t>
      </w:r>
      <w:bookmarkEnd w:id="37"/>
    </w:p>
    <w:bookmarkEnd w:id="38"/>
    <w:p w14:paraId="59A988E0" w14:textId="77777777" w:rsidR="00BE53BF" w:rsidRPr="00741CC3" w:rsidRDefault="00BE53BF" w:rsidP="00CD736C">
      <w:pPr>
        <w:pStyle w:val="References"/>
        <w:numPr>
          <w:ilvl w:val="0"/>
          <w:numId w:val="0"/>
        </w:numPr>
        <w:autoSpaceDE/>
        <w:autoSpaceDN/>
        <w:snapToGrid/>
        <w:spacing w:after="80" w:line="256" w:lineRule="auto"/>
        <w:rPr>
          <w:szCs w:val="20"/>
          <w:lang w:val="en-GB"/>
        </w:rPr>
      </w:pPr>
    </w:p>
    <w:sectPr w:rsidR="00BE53BF" w:rsidRPr="00741CC3" w:rsidSect="00671B4F">
      <w:footnotePr>
        <w:numRestart w:val="eachSect"/>
      </w:footnotePr>
      <w:type w:val="continuous"/>
      <w:pgSz w:w="12240" w:h="15840" w:code="1"/>
      <w:pgMar w:top="1418" w:right="1134" w:bottom="1080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B24D45F" w14:textId="77777777" w:rsidR="00070F4E" w:rsidRDefault="00070F4E">
      <w:r>
        <w:separator/>
      </w:r>
    </w:p>
  </w:endnote>
  <w:endnote w:type="continuationSeparator" w:id="0">
    <w:p w14:paraId="781C23FD" w14:textId="77777777" w:rsidR="00070F4E" w:rsidRDefault="00070F4E">
      <w:r>
        <w:continuationSeparator/>
      </w:r>
    </w:p>
  </w:endnote>
  <w:endnote w:type="continuationNotice" w:id="1">
    <w:p w14:paraId="399445CE" w14:textId="77777777" w:rsidR="00070F4E" w:rsidRDefault="00070F4E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ew York">
    <w:altName w:val="Times New Roman"/>
    <w:panose1 w:val="020405030605060203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881B57" w14:textId="77777777" w:rsidR="00965790" w:rsidRDefault="00965790" w:rsidP="00F837DD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26881B58" w14:textId="77777777" w:rsidR="00965790" w:rsidRDefault="00965790" w:rsidP="00505E39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881B59" w14:textId="277911F3" w:rsidR="00965790" w:rsidRDefault="00965790" w:rsidP="00450D3B">
    <w:pPr>
      <w:pStyle w:val="Footer"/>
      <w:ind w:right="360"/>
    </w:pP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>
      <w:rPr>
        <w:rStyle w:val="PageNumber"/>
      </w:rPr>
      <w:t>1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>
      <w:rPr>
        <w:rStyle w:val="PageNumber"/>
      </w:rPr>
      <w:t>13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FB2D6C9" w14:textId="77777777" w:rsidR="00070F4E" w:rsidRDefault="00070F4E">
      <w:r>
        <w:separator/>
      </w:r>
    </w:p>
  </w:footnote>
  <w:footnote w:type="continuationSeparator" w:id="0">
    <w:p w14:paraId="308621A5" w14:textId="77777777" w:rsidR="00070F4E" w:rsidRDefault="00070F4E">
      <w:r>
        <w:continuationSeparator/>
      </w:r>
    </w:p>
  </w:footnote>
  <w:footnote w:type="continuationNotice" w:id="1">
    <w:p w14:paraId="4A951739" w14:textId="77777777" w:rsidR="00070F4E" w:rsidRDefault="00070F4E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881B56" w14:textId="77777777" w:rsidR="00965790" w:rsidRDefault="00965790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singleLevel"/>
    <w:tmpl w:val="77EC3E24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lang w:val="en-GB"/>
      </w:rPr>
    </w:lvl>
  </w:abstractNum>
  <w:abstractNum w:abstractNumId="1" w15:restartNumberingAfterBreak="0">
    <w:nsid w:val="01C17969"/>
    <w:multiLevelType w:val="hybridMultilevel"/>
    <w:tmpl w:val="27787F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011E08"/>
    <w:multiLevelType w:val="hybridMultilevel"/>
    <w:tmpl w:val="B718C1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40E45FC"/>
    <w:multiLevelType w:val="hybridMultilevel"/>
    <w:tmpl w:val="09A43B2A"/>
    <w:lvl w:ilvl="0" w:tplc="FFFFFFFF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6D00F7B"/>
    <w:multiLevelType w:val="hybridMultilevel"/>
    <w:tmpl w:val="1FA0C8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85C6F09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0BA44D33"/>
    <w:multiLevelType w:val="hybridMultilevel"/>
    <w:tmpl w:val="B0DA1916"/>
    <w:lvl w:ilvl="0" w:tplc="D7009E2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364C96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338EC94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5008D4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9DED95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1F2CD6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2AE925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EA4755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7CCB84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0C374E4E"/>
    <w:multiLevelType w:val="hybridMultilevel"/>
    <w:tmpl w:val="9296111A"/>
    <w:lvl w:ilvl="0" w:tplc="97121BE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B645ED2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9DA3012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Microsoft Sans Serif" w:hAnsi="Microsoft Sans Serif" w:hint="default"/>
      </w:rPr>
    </w:lvl>
    <w:lvl w:ilvl="3" w:tplc="94A06A9E"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932948A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2485AC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1A46F2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58E7BF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8C83EC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11A520E3"/>
    <w:multiLevelType w:val="hybridMultilevel"/>
    <w:tmpl w:val="BE068F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51509D2"/>
    <w:multiLevelType w:val="hybridMultilevel"/>
    <w:tmpl w:val="900491EE"/>
    <w:lvl w:ilvl="0" w:tplc="04090003">
      <w:start w:val="1"/>
      <w:numFmt w:val="bullet"/>
      <w:lvlText w:val="o"/>
      <w:lvlJc w:val="left"/>
      <w:pPr>
        <w:ind w:left="420" w:hanging="420"/>
      </w:pPr>
      <w:rPr>
        <w:rFonts w:ascii="Courier New" w:hAnsi="Courier New" w:cs="Courier New" w:hint="default"/>
      </w:rPr>
    </w:lvl>
    <w:lvl w:ilvl="1" w:tplc="B5A8667A">
      <w:numFmt w:val="bullet"/>
      <w:lvlText w:val="-"/>
      <w:lvlJc w:val="left"/>
      <w:pPr>
        <w:ind w:left="840" w:hanging="420"/>
      </w:pPr>
      <w:rPr>
        <w:rFonts w:ascii="Times" w:eastAsia="Batang" w:hAnsi="Times" w:cs="Times" w:hint="default"/>
      </w:rPr>
    </w:lvl>
    <w:lvl w:ilvl="2" w:tplc="04090001">
      <w:start w:val="1"/>
      <w:numFmt w:val="bullet"/>
      <w:lvlText w:val=""/>
      <w:lvlJc w:val="left"/>
      <w:pPr>
        <w:ind w:left="1260" w:hanging="420"/>
      </w:pPr>
      <w:rPr>
        <w:rFonts w:ascii="Symbol" w:hAnsi="Symbol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 w15:restartNumberingAfterBreak="0">
    <w:nsid w:val="15FE551C"/>
    <w:multiLevelType w:val="hybridMultilevel"/>
    <w:tmpl w:val="CCB00476"/>
    <w:lvl w:ilvl="0" w:tplc="04090001">
      <w:start w:val="1"/>
      <w:numFmt w:val="bullet"/>
      <w:lvlText w:val=""/>
      <w:lvlJc w:val="left"/>
      <w:pPr>
        <w:ind w:left="77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3" w:hanging="360"/>
      </w:pPr>
      <w:rPr>
        <w:rFonts w:ascii="Wingdings" w:hAnsi="Wingdings" w:hint="default"/>
      </w:rPr>
    </w:lvl>
  </w:abstractNum>
  <w:abstractNum w:abstractNumId="11" w15:restartNumberingAfterBreak="0">
    <w:nsid w:val="1AE56728"/>
    <w:multiLevelType w:val="hybridMultilevel"/>
    <w:tmpl w:val="7B1EB6B4"/>
    <w:lvl w:ilvl="0" w:tplc="0409000F">
      <w:start w:val="1"/>
      <w:numFmt w:val="decimal"/>
      <w:lvlText w:val="%1."/>
      <w:lvlJc w:val="left"/>
      <w:pPr>
        <w:ind w:left="840" w:hanging="420"/>
      </w:pPr>
      <w:rPr>
        <w:rFonts w:hint="default"/>
      </w:rPr>
    </w:lvl>
    <w:lvl w:ilvl="1" w:tplc="5C6C2CFC">
      <w:numFmt w:val="bullet"/>
      <w:lvlText w:val="-"/>
      <w:lvlJc w:val="left"/>
      <w:pPr>
        <w:ind w:left="1260" w:hanging="420"/>
      </w:pPr>
      <w:rPr>
        <w:rFonts w:ascii="Times New Roman" w:eastAsia="Times New Roman" w:hAnsi="Times New Roman" w:cs="Times New Roman" w:hint="default"/>
      </w:rPr>
    </w:lvl>
    <w:lvl w:ilvl="2" w:tplc="04090005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2" w15:restartNumberingAfterBreak="0">
    <w:nsid w:val="1F830BE9"/>
    <w:multiLevelType w:val="hybridMultilevel"/>
    <w:tmpl w:val="4FF833B6"/>
    <w:lvl w:ilvl="0" w:tplc="0409000F">
      <w:start w:val="1"/>
      <w:numFmt w:val="decimal"/>
      <w:lvlText w:val="%1."/>
      <w:lvlJc w:val="left"/>
      <w:pPr>
        <w:ind w:left="840" w:hanging="420"/>
      </w:pPr>
      <w:rPr>
        <w:rFonts w:hint="default"/>
      </w:rPr>
    </w:lvl>
    <w:lvl w:ilvl="1" w:tplc="04090003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3" w15:restartNumberingAfterBreak="0">
    <w:nsid w:val="24B56FAD"/>
    <w:multiLevelType w:val="hybridMultilevel"/>
    <w:tmpl w:val="86B66262"/>
    <w:lvl w:ilvl="0" w:tplc="0409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14" w15:restartNumberingAfterBreak="0">
    <w:nsid w:val="25B43500"/>
    <w:multiLevelType w:val="hybridMultilevel"/>
    <w:tmpl w:val="F2AA2D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64264B0"/>
    <w:multiLevelType w:val="hybridMultilevel"/>
    <w:tmpl w:val="10AAD0BA"/>
    <w:lvl w:ilvl="0" w:tplc="04090001">
      <w:start w:val="1"/>
      <w:numFmt w:val="bullet"/>
      <w:lvlText w:val=""/>
      <w:lvlJc w:val="left"/>
      <w:pPr>
        <w:ind w:left="101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71" w:hanging="360"/>
      </w:pPr>
      <w:rPr>
        <w:rFonts w:ascii="Wingdings" w:hAnsi="Wingdings" w:hint="default"/>
      </w:rPr>
    </w:lvl>
  </w:abstractNum>
  <w:abstractNum w:abstractNumId="16" w15:restartNumberingAfterBreak="0">
    <w:nsid w:val="28A90B31"/>
    <w:multiLevelType w:val="hybridMultilevel"/>
    <w:tmpl w:val="27B812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A64698B"/>
    <w:multiLevelType w:val="hybridMultilevel"/>
    <w:tmpl w:val="E47CF2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B9F2D84"/>
    <w:multiLevelType w:val="hybridMultilevel"/>
    <w:tmpl w:val="C4B269FA"/>
    <w:lvl w:ilvl="0" w:tplc="14BCD8E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" w:hAnsi="Times" w:hint="default"/>
      </w:rPr>
    </w:lvl>
    <w:lvl w:ilvl="1" w:tplc="A65C9A3C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" w:hAnsi="Times" w:hint="default"/>
      </w:rPr>
    </w:lvl>
    <w:lvl w:ilvl="2" w:tplc="934C5564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" w:hAnsi="Times" w:hint="default"/>
      </w:rPr>
    </w:lvl>
    <w:lvl w:ilvl="3" w:tplc="4AB43C2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" w:hAnsi="Times" w:hint="default"/>
      </w:rPr>
    </w:lvl>
    <w:lvl w:ilvl="4" w:tplc="55E0F7D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" w:hAnsi="Times" w:hint="default"/>
      </w:rPr>
    </w:lvl>
    <w:lvl w:ilvl="5" w:tplc="3EBAC96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" w:hAnsi="Times" w:hint="default"/>
      </w:rPr>
    </w:lvl>
    <w:lvl w:ilvl="6" w:tplc="F3A6D7CA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" w:hAnsi="Times" w:hint="default"/>
      </w:rPr>
    </w:lvl>
    <w:lvl w:ilvl="7" w:tplc="DAD6F542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" w:hAnsi="Times" w:hint="default"/>
      </w:rPr>
    </w:lvl>
    <w:lvl w:ilvl="8" w:tplc="A94A079A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" w:hAnsi="Times" w:hint="default"/>
      </w:rPr>
    </w:lvl>
  </w:abstractNum>
  <w:abstractNum w:abstractNumId="19" w15:restartNumberingAfterBreak="0">
    <w:nsid w:val="2C7F3FD2"/>
    <w:multiLevelType w:val="hybridMultilevel"/>
    <w:tmpl w:val="3EEC3A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1" w15:restartNumberingAfterBreak="0">
    <w:nsid w:val="2FA17F3E"/>
    <w:multiLevelType w:val="hybridMultilevel"/>
    <w:tmpl w:val="63DC882E"/>
    <w:lvl w:ilvl="0" w:tplc="DAA2130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F0A11B8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638A4B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02012F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8A27A3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52E0D3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85CFF9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2529C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3DE97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 w15:restartNumberingAfterBreak="0">
    <w:nsid w:val="3856043E"/>
    <w:multiLevelType w:val="hybridMultilevel"/>
    <w:tmpl w:val="D5780288"/>
    <w:lvl w:ilvl="0" w:tplc="04090001">
      <w:start w:val="1"/>
      <w:numFmt w:val="bullet"/>
      <w:lvlText w:val=""/>
      <w:lvlJc w:val="left"/>
      <w:pPr>
        <w:ind w:left="79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1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3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5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7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9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1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3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52" w:hanging="360"/>
      </w:pPr>
      <w:rPr>
        <w:rFonts w:ascii="Wingdings" w:hAnsi="Wingdings" w:hint="default"/>
      </w:rPr>
    </w:lvl>
  </w:abstractNum>
  <w:abstractNum w:abstractNumId="23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24" w15:restartNumberingAfterBreak="0">
    <w:nsid w:val="3CEF4A7C"/>
    <w:multiLevelType w:val="hybridMultilevel"/>
    <w:tmpl w:val="8036F6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ECE1666"/>
    <w:multiLevelType w:val="hybridMultilevel"/>
    <w:tmpl w:val="F4921A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23A6400"/>
    <w:multiLevelType w:val="hybridMultilevel"/>
    <w:tmpl w:val="5CD4BAF2"/>
    <w:lvl w:ilvl="0" w:tplc="B9B8362A">
      <w:start w:val="3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27" w15:restartNumberingAfterBreak="0">
    <w:nsid w:val="43793CD5"/>
    <w:multiLevelType w:val="hybridMultilevel"/>
    <w:tmpl w:val="09A43B2A"/>
    <w:lvl w:ilvl="0" w:tplc="D750C22E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68519EC"/>
    <w:multiLevelType w:val="hybridMultilevel"/>
    <w:tmpl w:val="9746BF3C"/>
    <w:lvl w:ilvl="0" w:tplc="B5A8667A">
      <w:numFmt w:val="bullet"/>
      <w:lvlText w:val="-"/>
      <w:lvlJc w:val="left"/>
      <w:pPr>
        <w:ind w:left="760" w:hanging="360"/>
      </w:pPr>
      <w:rPr>
        <w:rFonts w:ascii="Times" w:eastAsia="Batang" w:hAnsi="Times" w:cs="Times" w:hint="default"/>
      </w:rPr>
    </w:lvl>
    <w:lvl w:ilvl="1" w:tplc="04090001">
      <w:start w:val="1"/>
      <w:numFmt w:val="bullet"/>
      <w:lvlText w:val=""/>
      <w:lvlJc w:val="left"/>
      <w:pPr>
        <w:ind w:left="1200" w:hanging="400"/>
      </w:pPr>
      <w:rPr>
        <w:rFonts w:ascii="Symbol" w:hAnsi="Symbol" w:hint="default"/>
      </w:rPr>
    </w:lvl>
    <w:lvl w:ilvl="2" w:tplc="04090003">
      <w:start w:val="1"/>
      <w:numFmt w:val="bullet"/>
      <w:lvlText w:val="o"/>
      <w:lvlJc w:val="left"/>
      <w:pPr>
        <w:ind w:left="1600" w:hanging="400"/>
      </w:pPr>
      <w:rPr>
        <w:rFonts w:ascii="Courier New" w:hAnsi="Courier New" w:cs="Courier New" w:hint="default"/>
      </w:rPr>
    </w:lvl>
    <w:lvl w:ilvl="3" w:tplc="73E807EC">
      <w:start w:val="1"/>
      <w:numFmt w:val="bullet"/>
      <w:lvlText w:val=""/>
      <w:lvlJc w:val="left"/>
      <w:pPr>
        <w:ind w:left="20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9" w15:restartNumberingAfterBreak="0">
    <w:nsid w:val="469509F0"/>
    <w:multiLevelType w:val="multilevel"/>
    <w:tmpl w:val="E4D45A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46C65D9C"/>
    <w:multiLevelType w:val="hybridMultilevel"/>
    <w:tmpl w:val="CD8E739A"/>
    <w:lvl w:ilvl="0" w:tplc="B5A8667A">
      <w:numFmt w:val="bullet"/>
      <w:lvlText w:val="-"/>
      <w:lvlJc w:val="left"/>
      <w:pPr>
        <w:ind w:left="760" w:hanging="360"/>
      </w:pPr>
      <w:rPr>
        <w:rFonts w:ascii="Times" w:eastAsia="Batang" w:hAnsi="Times" w:cs="Times" w:hint="default"/>
      </w:rPr>
    </w:lvl>
    <w:lvl w:ilvl="1" w:tplc="4202C932">
      <w:start w:val="1"/>
      <w:numFmt w:val="bullet"/>
      <w:lvlText w:val=""/>
      <w:lvlJc w:val="left"/>
      <w:pPr>
        <w:ind w:left="1200" w:hanging="400"/>
      </w:pPr>
      <w:rPr>
        <w:rFonts w:ascii="Symbol" w:eastAsia="MS Mincho" w:hAnsi="Symbol" w:cs="Times New Roman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1" w15:restartNumberingAfterBreak="0">
    <w:nsid w:val="488D1478"/>
    <w:multiLevelType w:val="hybridMultilevel"/>
    <w:tmpl w:val="F3CA2C18"/>
    <w:lvl w:ilvl="0" w:tplc="E978306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D5E14D6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BDEA6D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300CFD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9608EB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4F2D23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082B05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E7898B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72426E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2" w15:restartNumberingAfterBreak="0">
    <w:nsid w:val="49A87888"/>
    <w:multiLevelType w:val="hybridMultilevel"/>
    <w:tmpl w:val="928A4E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B1F283C"/>
    <w:multiLevelType w:val="singleLevel"/>
    <w:tmpl w:val="759E93C2"/>
    <w:lvl w:ilvl="0">
      <w:start w:val="1"/>
      <w:numFmt w:val="bullet"/>
      <w:pStyle w:val="textintend3"/>
      <w:lvlText w:val=""/>
      <w:lvlJc w:val="left"/>
      <w:pPr>
        <w:tabs>
          <w:tab w:val="num" w:pos="1843"/>
        </w:tabs>
        <w:ind w:left="1843" w:hanging="425"/>
      </w:pPr>
      <w:rPr>
        <w:rFonts w:ascii="Symbol" w:hAnsi="Symbol" w:hint="default"/>
      </w:rPr>
    </w:lvl>
  </w:abstractNum>
  <w:abstractNum w:abstractNumId="34" w15:restartNumberingAfterBreak="0">
    <w:nsid w:val="4B733F48"/>
    <w:multiLevelType w:val="hybridMultilevel"/>
    <w:tmpl w:val="ECBECC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8A33B54"/>
    <w:multiLevelType w:val="hybridMultilevel"/>
    <w:tmpl w:val="766CAC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AC74754"/>
    <w:multiLevelType w:val="hybridMultilevel"/>
    <w:tmpl w:val="31EEFDE2"/>
    <w:lvl w:ilvl="0" w:tplc="04150019">
      <w:start w:val="1"/>
      <w:numFmt w:val="lowerLetter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7" w15:restartNumberingAfterBreak="0">
    <w:nsid w:val="609F1215"/>
    <w:multiLevelType w:val="hybridMultilevel"/>
    <w:tmpl w:val="AFCE13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12D2A73"/>
    <w:multiLevelType w:val="hybridMultilevel"/>
    <w:tmpl w:val="43FA29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85811DE"/>
    <w:multiLevelType w:val="hybridMultilevel"/>
    <w:tmpl w:val="2F32DB4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0" w15:restartNumberingAfterBreak="0">
    <w:nsid w:val="7A2072AC"/>
    <w:multiLevelType w:val="hybridMultilevel"/>
    <w:tmpl w:val="891EB1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BC179D3"/>
    <w:multiLevelType w:val="hybridMultilevel"/>
    <w:tmpl w:val="EFA8BB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42752223">
    <w:abstractNumId w:val="20"/>
  </w:num>
  <w:num w:numId="2" w16cid:durableId="688141827">
    <w:abstractNumId w:val="0"/>
  </w:num>
  <w:num w:numId="3" w16cid:durableId="1325670278">
    <w:abstractNumId w:val="5"/>
  </w:num>
  <w:num w:numId="4" w16cid:durableId="1573197979">
    <w:abstractNumId w:val="23"/>
  </w:num>
  <w:num w:numId="5" w16cid:durableId="2064333181">
    <w:abstractNumId w:val="33"/>
  </w:num>
  <w:num w:numId="6" w16cid:durableId="720834325">
    <w:abstractNumId w:val="36"/>
  </w:num>
  <w:num w:numId="7" w16cid:durableId="645015667">
    <w:abstractNumId w:val="2"/>
  </w:num>
  <w:num w:numId="8" w16cid:durableId="835532133">
    <w:abstractNumId w:val="1"/>
  </w:num>
  <w:num w:numId="9" w16cid:durableId="1426270075">
    <w:abstractNumId w:val="39"/>
  </w:num>
  <w:num w:numId="10" w16cid:durableId="220403946">
    <w:abstractNumId w:val="40"/>
  </w:num>
  <w:num w:numId="11" w16cid:durableId="1043291205">
    <w:abstractNumId w:val="29"/>
  </w:num>
  <w:num w:numId="12" w16cid:durableId="1800755848">
    <w:abstractNumId w:val="29"/>
  </w:num>
  <w:num w:numId="13" w16cid:durableId="14774881">
    <w:abstractNumId w:val="17"/>
  </w:num>
  <w:num w:numId="14" w16cid:durableId="1742289048">
    <w:abstractNumId w:val="8"/>
  </w:num>
  <w:num w:numId="15" w16cid:durableId="1839077935">
    <w:abstractNumId w:val="10"/>
  </w:num>
  <w:num w:numId="16" w16cid:durableId="803159165">
    <w:abstractNumId w:val="7"/>
  </w:num>
  <w:num w:numId="17" w16cid:durableId="622006916">
    <w:abstractNumId w:val="28"/>
  </w:num>
  <w:num w:numId="18" w16cid:durableId="1828864984">
    <w:abstractNumId w:val="37"/>
  </w:num>
  <w:num w:numId="19" w16cid:durableId="477497898">
    <w:abstractNumId w:val="9"/>
  </w:num>
  <w:num w:numId="20" w16cid:durableId="1282615215">
    <w:abstractNumId w:val="35"/>
  </w:num>
  <w:num w:numId="21" w16cid:durableId="1492912312">
    <w:abstractNumId w:val="38"/>
  </w:num>
  <w:num w:numId="22" w16cid:durableId="2086758169">
    <w:abstractNumId w:val="24"/>
  </w:num>
  <w:num w:numId="23" w16cid:durableId="606347901">
    <w:abstractNumId w:val="16"/>
  </w:num>
  <w:num w:numId="24" w16cid:durableId="412355645">
    <w:abstractNumId w:val="21"/>
  </w:num>
  <w:num w:numId="25" w16cid:durableId="467867376">
    <w:abstractNumId w:val="31"/>
  </w:num>
  <w:num w:numId="26" w16cid:durableId="1424372671">
    <w:abstractNumId w:val="6"/>
  </w:num>
  <w:num w:numId="27" w16cid:durableId="546986392">
    <w:abstractNumId w:val="18"/>
  </w:num>
  <w:num w:numId="28" w16cid:durableId="1941989327">
    <w:abstractNumId w:val="22"/>
  </w:num>
  <w:num w:numId="29" w16cid:durableId="1237058246">
    <w:abstractNumId w:val="15"/>
  </w:num>
  <w:num w:numId="30" w16cid:durableId="761804892">
    <w:abstractNumId w:val="32"/>
  </w:num>
  <w:num w:numId="31" w16cid:durableId="1180195805">
    <w:abstractNumId w:val="27"/>
  </w:num>
  <w:num w:numId="32" w16cid:durableId="1510170796">
    <w:abstractNumId w:val="3"/>
  </w:num>
  <w:num w:numId="33" w16cid:durableId="1068529176">
    <w:abstractNumId w:val="13"/>
  </w:num>
  <w:num w:numId="34" w16cid:durableId="1044065931">
    <w:abstractNumId w:val="12"/>
  </w:num>
  <w:num w:numId="35" w16cid:durableId="923801597">
    <w:abstractNumId w:val="11"/>
  </w:num>
  <w:num w:numId="36" w16cid:durableId="382100792">
    <w:abstractNumId w:val="26"/>
  </w:num>
  <w:num w:numId="37" w16cid:durableId="1747603618">
    <w:abstractNumId w:val="14"/>
  </w:num>
  <w:num w:numId="38" w16cid:durableId="742067964">
    <w:abstractNumId w:val="25"/>
  </w:num>
  <w:num w:numId="39" w16cid:durableId="479615713">
    <w:abstractNumId w:val="4"/>
  </w:num>
  <w:num w:numId="40" w16cid:durableId="718167558">
    <w:abstractNumId w:val="19"/>
  </w:num>
  <w:num w:numId="41" w16cid:durableId="1942640514">
    <w:abstractNumId w:val="34"/>
  </w:num>
  <w:num w:numId="42" w16cid:durableId="1995060309">
    <w:abstractNumId w:val="28"/>
  </w:num>
  <w:num w:numId="43" w16cid:durableId="1021663203">
    <w:abstractNumId w:val="30"/>
  </w:num>
  <w:num w:numId="44" w16cid:durableId="1053309868">
    <w:abstractNumId w:val="41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intFractionalCharacterWidth/>
  <w:embedSystemFonts/>
  <w:activeWritingStyle w:appName="MSWord" w:lang="en-GB" w:vendorID="64" w:dllVersion="0" w:nlCheck="1" w:checkStyle="1"/>
  <w:activeWritingStyle w:appName="MSWord" w:lang="en-US" w:vendorID="64" w:dllVersion="0" w:nlCheck="1" w:checkStyle="1"/>
  <w:activeWritingStyle w:appName="MSWord" w:lang="fr-FR" w:vendorID="64" w:dllVersion="0" w:nlCheck="1" w:checkStyle="1"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8"/>
  <w:doNotHyphenateCaps/>
  <w:drawingGridHorizontalSpacing w:val="100"/>
  <w:displayHorizontalDrawingGridEvery w:val="0"/>
  <w:displayVerticalDrawingGridEvery w:val="0"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10FA"/>
    <w:rsid w:val="000003F7"/>
    <w:rsid w:val="000004CA"/>
    <w:rsid w:val="00000515"/>
    <w:rsid w:val="00000584"/>
    <w:rsid w:val="00000B29"/>
    <w:rsid w:val="00000C3F"/>
    <w:rsid w:val="00000ECA"/>
    <w:rsid w:val="00000F7F"/>
    <w:rsid w:val="00000FA4"/>
    <w:rsid w:val="000010BA"/>
    <w:rsid w:val="0000133B"/>
    <w:rsid w:val="00001375"/>
    <w:rsid w:val="000013D6"/>
    <w:rsid w:val="0000173C"/>
    <w:rsid w:val="000019E2"/>
    <w:rsid w:val="00001CBD"/>
    <w:rsid w:val="00001F79"/>
    <w:rsid w:val="00001FC3"/>
    <w:rsid w:val="00001FCA"/>
    <w:rsid w:val="00002073"/>
    <w:rsid w:val="0000215F"/>
    <w:rsid w:val="00002375"/>
    <w:rsid w:val="000023D2"/>
    <w:rsid w:val="00002676"/>
    <w:rsid w:val="0000270A"/>
    <w:rsid w:val="000027D5"/>
    <w:rsid w:val="000028B2"/>
    <w:rsid w:val="00002A8E"/>
    <w:rsid w:val="00002BF1"/>
    <w:rsid w:val="00003131"/>
    <w:rsid w:val="00003227"/>
    <w:rsid w:val="000037BF"/>
    <w:rsid w:val="000037FB"/>
    <w:rsid w:val="00003AD9"/>
    <w:rsid w:val="00003EF4"/>
    <w:rsid w:val="00004022"/>
    <w:rsid w:val="0000403F"/>
    <w:rsid w:val="00004627"/>
    <w:rsid w:val="00004885"/>
    <w:rsid w:val="00004D8B"/>
    <w:rsid w:val="00004D8C"/>
    <w:rsid w:val="00004DCB"/>
    <w:rsid w:val="00005156"/>
    <w:rsid w:val="000051F0"/>
    <w:rsid w:val="0000533C"/>
    <w:rsid w:val="0000553B"/>
    <w:rsid w:val="0000585E"/>
    <w:rsid w:val="000059A1"/>
    <w:rsid w:val="00005A65"/>
    <w:rsid w:val="00005B6F"/>
    <w:rsid w:val="00005F32"/>
    <w:rsid w:val="00005F6B"/>
    <w:rsid w:val="00006230"/>
    <w:rsid w:val="000063BC"/>
    <w:rsid w:val="00006780"/>
    <w:rsid w:val="00006C7A"/>
    <w:rsid w:val="00006CCC"/>
    <w:rsid w:val="00007495"/>
    <w:rsid w:val="00007505"/>
    <w:rsid w:val="0000763D"/>
    <w:rsid w:val="0000792C"/>
    <w:rsid w:val="00007A6C"/>
    <w:rsid w:val="00007B4B"/>
    <w:rsid w:val="00007C11"/>
    <w:rsid w:val="000101EF"/>
    <w:rsid w:val="00010323"/>
    <w:rsid w:val="000103E2"/>
    <w:rsid w:val="0001047C"/>
    <w:rsid w:val="0001055C"/>
    <w:rsid w:val="00010E97"/>
    <w:rsid w:val="00010FD1"/>
    <w:rsid w:val="0001117C"/>
    <w:rsid w:val="00011408"/>
    <w:rsid w:val="00011474"/>
    <w:rsid w:val="00011562"/>
    <w:rsid w:val="00011F57"/>
    <w:rsid w:val="000121B3"/>
    <w:rsid w:val="000124D1"/>
    <w:rsid w:val="00012A91"/>
    <w:rsid w:val="00012D57"/>
    <w:rsid w:val="0001321B"/>
    <w:rsid w:val="00013342"/>
    <w:rsid w:val="0001338D"/>
    <w:rsid w:val="00013425"/>
    <w:rsid w:val="00013528"/>
    <w:rsid w:val="000137BA"/>
    <w:rsid w:val="00013968"/>
    <w:rsid w:val="00013B63"/>
    <w:rsid w:val="00013F64"/>
    <w:rsid w:val="000141F0"/>
    <w:rsid w:val="00014DC1"/>
    <w:rsid w:val="00014E0E"/>
    <w:rsid w:val="0001505E"/>
    <w:rsid w:val="0001522B"/>
    <w:rsid w:val="00015BCB"/>
    <w:rsid w:val="00015CED"/>
    <w:rsid w:val="000160D3"/>
    <w:rsid w:val="000162B2"/>
    <w:rsid w:val="0001645D"/>
    <w:rsid w:val="000164BB"/>
    <w:rsid w:val="000167A6"/>
    <w:rsid w:val="00016DCE"/>
    <w:rsid w:val="00017309"/>
    <w:rsid w:val="000179A8"/>
    <w:rsid w:val="0002002A"/>
    <w:rsid w:val="000200C3"/>
    <w:rsid w:val="000205C1"/>
    <w:rsid w:val="0002085F"/>
    <w:rsid w:val="000209D8"/>
    <w:rsid w:val="00020D61"/>
    <w:rsid w:val="00020F20"/>
    <w:rsid w:val="00021001"/>
    <w:rsid w:val="00021138"/>
    <w:rsid w:val="0002113C"/>
    <w:rsid w:val="000211B1"/>
    <w:rsid w:val="0002130A"/>
    <w:rsid w:val="00021911"/>
    <w:rsid w:val="00021C67"/>
    <w:rsid w:val="00021D90"/>
    <w:rsid w:val="00021DEC"/>
    <w:rsid w:val="000221EB"/>
    <w:rsid w:val="000222F7"/>
    <w:rsid w:val="000224FE"/>
    <w:rsid w:val="000233F4"/>
    <w:rsid w:val="00023818"/>
    <w:rsid w:val="00023C29"/>
    <w:rsid w:val="000243AC"/>
    <w:rsid w:val="00024D64"/>
    <w:rsid w:val="00024E37"/>
    <w:rsid w:val="00024EC9"/>
    <w:rsid w:val="0002506A"/>
    <w:rsid w:val="0002524C"/>
    <w:rsid w:val="000255A1"/>
    <w:rsid w:val="000258DD"/>
    <w:rsid w:val="0002591B"/>
    <w:rsid w:val="00025B99"/>
    <w:rsid w:val="00026500"/>
    <w:rsid w:val="000266AE"/>
    <w:rsid w:val="00026905"/>
    <w:rsid w:val="00026977"/>
    <w:rsid w:val="00026B7D"/>
    <w:rsid w:val="00026BB1"/>
    <w:rsid w:val="00026C64"/>
    <w:rsid w:val="00026CAE"/>
    <w:rsid w:val="00026EF9"/>
    <w:rsid w:val="00026F3A"/>
    <w:rsid w:val="00027333"/>
    <w:rsid w:val="000273DF"/>
    <w:rsid w:val="00027E95"/>
    <w:rsid w:val="0003006B"/>
    <w:rsid w:val="0003008A"/>
    <w:rsid w:val="000300FE"/>
    <w:rsid w:val="00030202"/>
    <w:rsid w:val="00030619"/>
    <w:rsid w:val="000307C6"/>
    <w:rsid w:val="00030C05"/>
    <w:rsid w:val="00030F4D"/>
    <w:rsid w:val="00030F74"/>
    <w:rsid w:val="00030F85"/>
    <w:rsid w:val="00031289"/>
    <w:rsid w:val="000312B4"/>
    <w:rsid w:val="0003134F"/>
    <w:rsid w:val="00031588"/>
    <w:rsid w:val="000317B2"/>
    <w:rsid w:val="000319E1"/>
    <w:rsid w:val="00031EDD"/>
    <w:rsid w:val="000320FB"/>
    <w:rsid w:val="000321DC"/>
    <w:rsid w:val="000325EF"/>
    <w:rsid w:val="00032A0C"/>
    <w:rsid w:val="00032DF2"/>
    <w:rsid w:val="00033EC5"/>
    <w:rsid w:val="0003456B"/>
    <w:rsid w:val="00034882"/>
    <w:rsid w:val="000349B7"/>
    <w:rsid w:val="00035303"/>
    <w:rsid w:val="0003540B"/>
    <w:rsid w:val="00035574"/>
    <w:rsid w:val="000355B6"/>
    <w:rsid w:val="00035829"/>
    <w:rsid w:val="00035B0B"/>
    <w:rsid w:val="00035B79"/>
    <w:rsid w:val="00035EB9"/>
    <w:rsid w:val="00036199"/>
    <w:rsid w:val="000361C2"/>
    <w:rsid w:val="0003625F"/>
    <w:rsid w:val="000365A2"/>
    <w:rsid w:val="00036841"/>
    <w:rsid w:val="00036869"/>
    <w:rsid w:val="0003698E"/>
    <w:rsid w:val="00036C45"/>
    <w:rsid w:val="00036FA7"/>
    <w:rsid w:val="000370B4"/>
    <w:rsid w:val="00037236"/>
    <w:rsid w:val="0003723F"/>
    <w:rsid w:val="000377E3"/>
    <w:rsid w:val="000378C3"/>
    <w:rsid w:val="00037A21"/>
    <w:rsid w:val="00037C2D"/>
    <w:rsid w:val="00037FCF"/>
    <w:rsid w:val="000402B6"/>
    <w:rsid w:val="000404F2"/>
    <w:rsid w:val="00040702"/>
    <w:rsid w:val="00040AAD"/>
    <w:rsid w:val="00040AF5"/>
    <w:rsid w:val="00040BDD"/>
    <w:rsid w:val="00040C15"/>
    <w:rsid w:val="00040F7A"/>
    <w:rsid w:val="000413B8"/>
    <w:rsid w:val="00041487"/>
    <w:rsid w:val="000416DE"/>
    <w:rsid w:val="0004182E"/>
    <w:rsid w:val="000418C8"/>
    <w:rsid w:val="0004198E"/>
    <w:rsid w:val="00041A32"/>
    <w:rsid w:val="00041D52"/>
    <w:rsid w:val="00041EC3"/>
    <w:rsid w:val="000422CD"/>
    <w:rsid w:val="00042437"/>
    <w:rsid w:val="00042660"/>
    <w:rsid w:val="00042810"/>
    <w:rsid w:val="00042BFC"/>
    <w:rsid w:val="00042DCE"/>
    <w:rsid w:val="00042E87"/>
    <w:rsid w:val="000430CF"/>
    <w:rsid w:val="00043143"/>
    <w:rsid w:val="00043407"/>
    <w:rsid w:val="00043461"/>
    <w:rsid w:val="00043547"/>
    <w:rsid w:val="00043703"/>
    <w:rsid w:val="00044225"/>
    <w:rsid w:val="00044424"/>
    <w:rsid w:val="000444C1"/>
    <w:rsid w:val="00044576"/>
    <w:rsid w:val="00044872"/>
    <w:rsid w:val="00044DB3"/>
    <w:rsid w:val="00044F40"/>
    <w:rsid w:val="00044F4F"/>
    <w:rsid w:val="00044FC4"/>
    <w:rsid w:val="000451E5"/>
    <w:rsid w:val="000453F6"/>
    <w:rsid w:val="000454C7"/>
    <w:rsid w:val="00045551"/>
    <w:rsid w:val="000455EB"/>
    <w:rsid w:val="00045837"/>
    <w:rsid w:val="00045A54"/>
    <w:rsid w:val="0004617E"/>
    <w:rsid w:val="00046530"/>
    <w:rsid w:val="00046CD6"/>
    <w:rsid w:val="00046CE4"/>
    <w:rsid w:val="00046E6F"/>
    <w:rsid w:val="00046F9A"/>
    <w:rsid w:val="000472F3"/>
    <w:rsid w:val="0004743B"/>
    <w:rsid w:val="0004776B"/>
    <w:rsid w:val="000477BB"/>
    <w:rsid w:val="00047A82"/>
    <w:rsid w:val="00047B11"/>
    <w:rsid w:val="00050335"/>
    <w:rsid w:val="0005055B"/>
    <w:rsid w:val="000505E0"/>
    <w:rsid w:val="000509E8"/>
    <w:rsid w:val="00051051"/>
    <w:rsid w:val="00051135"/>
    <w:rsid w:val="00051219"/>
    <w:rsid w:val="000513D5"/>
    <w:rsid w:val="000515F7"/>
    <w:rsid w:val="000516A6"/>
    <w:rsid w:val="0005171E"/>
    <w:rsid w:val="00051DBB"/>
    <w:rsid w:val="0005201C"/>
    <w:rsid w:val="00052351"/>
    <w:rsid w:val="0005241E"/>
    <w:rsid w:val="00052489"/>
    <w:rsid w:val="0005291A"/>
    <w:rsid w:val="00052AE3"/>
    <w:rsid w:val="00052C84"/>
    <w:rsid w:val="000531A8"/>
    <w:rsid w:val="000532C1"/>
    <w:rsid w:val="0005348C"/>
    <w:rsid w:val="00053849"/>
    <w:rsid w:val="00053A47"/>
    <w:rsid w:val="0005456E"/>
    <w:rsid w:val="00054917"/>
    <w:rsid w:val="00054AB8"/>
    <w:rsid w:val="00054ACE"/>
    <w:rsid w:val="00054AE4"/>
    <w:rsid w:val="00054B6B"/>
    <w:rsid w:val="00054DAB"/>
    <w:rsid w:val="00054F53"/>
    <w:rsid w:val="0005504C"/>
    <w:rsid w:val="000550B8"/>
    <w:rsid w:val="00055873"/>
    <w:rsid w:val="000559B9"/>
    <w:rsid w:val="00055A9F"/>
    <w:rsid w:val="00055ADD"/>
    <w:rsid w:val="00055B8E"/>
    <w:rsid w:val="0005602E"/>
    <w:rsid w:val="00056057"/>
    <w:rsid w:val="00056675"/>
    <w:rsid w:val="0005686E"/>
    <w:rsid w:val="000572A7"/>
    <w:rsid w:val="00057388"/>
    <w:rsid w:val="0005755D"/>
    <w:rsid w:val="00057CCE"/>
    <w:rsid w:val="00057DF9"/>
    <w:rsid w:val="00057E5B"/>
    <w:rsid w:val="00057F68"/>
    <w:rsid w:val="00057F6C"/>
    <w:rsid w:val="00060586"/>
    <w:rsid w:val="0006090A"/>
    <w:rsid w:val="00060FDB"/>
    <w:rsid w:val="000612AF"/>
    <w:rsid w:val="000612C5"/>
    <w:rsid w:val="00061315"/>
    <w:rsid w:val="000613C1"/>
    <w:rsid w:val="00061692"/>
    <w:rsid w:val="000616E1"/>
    <w:rsid w:val="00061BDC"/>
    <w:rsid w:val="00061D2A"/>
    <w:rsid w:val="00061E77"/>
    <w:rsid w:val="00061FBB"/>
    <w:rsid w:val="0006216F"/>
    <w:rsid w:val="000621A9"/>
    <w:rsid w:val="000625FB"/>
    <w:rsid w:val="0006263A"/>
    <w:rsid w:val="00062D85"/>
    <w:rsid w:val="00062D9A"/>
    <w:rsid w:val="000630EB"/>
    <w:rsid w:val="000631CE"/>
    <w:rsid w:val="00063485"/>
    <w:rsid w:val="00063911"/>
    <w:rsid w:val="0006393B"/>
    <w:rsid w:val="00063F57"/>
    <w:rsid w:val="00064078"/>
    <w:rsid w:val="0006436B"/>
    <w:rsid w:val="000647F5"/>
    <w:rsid w:val="0006480B"/>
    <w:rsid w:val="00064A2B"/>
    <w:rsid w:val="00064B46"/>
    <w:rsid w:val="00065016"/>
    <w:rsid w:val="00065031"/>
    <w:rsid w:val="0006522C"/>
    <w:rsid w:val="0006528A"/>
    <w:rsid w:val="00065439"/>
    <w:rsid w:val="0006549C"/>
    <w:rsid w:val="000659DD"/>
    <w:rsid w:val="00065D64"/>
    <w:rsid w:val="00065DD6"/>
    <w:rsid w:val="00066129"/>
    <w:rsid w:val="000666CD"/>
    <w:rsid w:val="000667D1"/>
    <w:rsid w:val="00066824"/>
    <w:rsid w:val="00066F44"/>
    <w:rsid w:val="00067073"/>
    <w:rsid w:val="00067087"/>
    <w:rsid w:val="0006739D"/>
    <w:rsid w:val="0006777C"/>
    <w:rsid w:val="00067997"/>
    <w:rsid w:val="00067FE2"/>
    <w:rsid w:val="00070192"/>
    <w:rsid w:val="0007023E"/>
    <w:rsid w:val="0007068C"/>
    <w:rsid w:val="00070F4E"/>
    <w:rsid w:val="0007118F"/>
    <w:rsid w:val="000715CE"/>
    <w:rsid w:val="0007162A"/>
    <w:rsid w:val="000716E3"/>
    <w:rsid w:val="000716FB"/>
    <w:rsid w:val="00071740"/>
    <w:rsid w:val="0007188B"/>
    <w:rsid w:val="00072267"/>
    <w:rsid w:val="0007255A"/>
    <w:rsid w:val="00072B4E"/>
    <w:rsid w:val="00072D31"/>
    <w:rsid w:val="00072E75"/>
    <w:rsid w:val="00072EFA"/>
    <w:rsid w:val="00072FF7"/>
    <w:rsid w:val="00073316"/>
    <w:rsid w:val="0007337F"/>
    <w:rsid w:val="000734E3"/>
    <w:rsid w:val="0007359A"/>
    <w:rsid w:val="000735F3"/>
    <w:rsid w:val="00073623"/>
    <w:rsid w:val="0007368E"/>
    <w:rsid w:val="00073785"/>
    <w:rsid w:val="00073974"/>
    <w:rsid w:val="000741B3"/>
    <w:rsid w:val="00074236"/>
    <w:rsid w:val="000742DB"/>
    <w:rsid w:val="00074375"/>
    <w:rsid w:val="000743A0"/>
    <w:rsid w:val="00074640"/>
    <w:rsid w:val="000747FC"/>
    <w:rsid w:val="000749B0"/>
    <w:rsid w:val="00074A9E"/>
    <w:rsid w:val="00074BF5"/>
    <w:rsid w:val="00074CD3"/>
    <w:rsid w:val="000751F3"/>
    <w:rsid w:val="0007522D"/>
    <w:rsid w:val="0007524C"/>
    <w:rsid w:val="000752CD"/>
    <w:rsid w:val="00075486"/>
    <w:rsid w:val="000754A1"/>
    <w:rsid w:val="00075585"/>
    <w:rsid w:val="00075680"/>
    <w:rsid w:val="000758F2"/>
    <w:rsid w:val="00075999"/>
    <w:rsid w:val="00075A67"/>
    <w:rsid w:val="00075AB6"/>
    <w:rsid w:val="000762F5"/>
    <w:rsid w:val="00076408"/>
    <w:rsid w:val="0007661E"/>
    <w:rsid w:val="00077073"/>
    <w:rsid w:val="00077807"/>
    <w:rsid w:val="000800EC"/>
    <w:rsid w:val="0008022A"/>
    <w:rsid w:val="00080418"/>
    <w:rsid w:val="000805B2"/>
    <w:rsid w:val="00080CFF"/>
    <w:rsid w:val="00080D74"/>
    <w:rsid w:val="00080D81"/>
    <w:rsid w:val="00081063"/>
    <w:rsid w:val="00081383"/>
    <w:rsid w:val="0008147E"/>
    <w:rsid w:val="00081BB6"/>
    <w:rsid w:val="00082207"/>
    <w:rsid w:val="000823B1"/>
    <w:rsid w:val="000826F4"/>
    <w:rsid w:val="000826FF"/>
    <w:rsid w:val="0008280A"/>
    <w:rsid w:val="00082A49"/>
    <w:rsid w:val="00082C90"/>
    <w:rsid w:val="00082E57"/>
    <w:rsid w:val="000832D0"/>
    <w:rsid w:val="00083322"/>
    <w:rsid w:val="0008335C"/>
    <w:rsid w:val="000838AE"/>
    <w:rsid w:val="0008399B"/>
    <w:rsid w:val="00083ABE"/>
    <w:rsid w:val="00083BFA"/>
    <w:rsid w:val="00083C99"/>
    <w:rsid w:val="00084255"/>
    <w:rsid w:val="00084573"/>
    <w:rsid w:val="00085239"/>
    <w:rsid w:val="00085A1F"/>
    <w:rsid w:val="00085CDD"/>
    <w:rsid w:val="00085F08"/>
    <w:rsid w:val="000862BA"/>
    <w:rsid w:val="000862F6"/>
    <w:rsid w:val="000867E7"/>
    <w:rsid w:val="0008681B"/>
    <w:rsid w:val="00086B50"/>
    <w:rsid w:val="00086C4D"/>
    <w:rsid w:val="0008760B"/>
    <w:rsid w:val="0008782D"/>
    <w:rsid w:val="00087E29"/>
    <w:rsid w:val="0009037D"/>
    <w:rsid w:val="00090394"/>
    <w:rsid w:val="00090573"/>
    <w:rsid w:val="0009069B"/>
    <w:rsid w:val="000906BF"/>
    <w:rsid w:val="000906F7"/>
    <w:rsid w:val="00090779"/>
    <w:rsid w:val="00090CB5"/>
    <w:rsid w:val="00091753"/>
    <w:rsid w:val="000919A3"/>
    <w:rsid w:val="00091F33"/>
    <w:rsid w:val="000921E3"/>
    <w:rsid w:val="000928FD"/>
    <w:rsid w:val="0009297F"/>
    <w:rsid w:val="00092A3D"/>
    <w:rsid w:val="00092CFA"/>
    <w:rsid w:val="000931C3"/>
    <w:rsid w:val="00093216"/>
    <w:rsid w:val="000934E9"/>
    <w:rsid w:val="00093566"/>
    <w:rsid w:val="00093F75"/>
    <w:rsid w:val="000942E8"/>
    <w:rsid w:val="0009437A"/>
    <w:rsid w:val="00094386"/>
    <w:rsid w:val="000946D3"/>
    <w:rsid w:val="000947B7"/>
    <w:rsid w:val="00094F58"/>
    <w:rsid w:val="0009512D"/>
    <w:rsid w:val="000954C6"/>
    <w:rsid w:val="00095671"/>
    <w:rsid w:val="000956BC"/>
    <w:rsid w:val="00095788"/>
    <w:rsid w:val="000957FF"/>
    <w:rsid w:val="00095920"/>
    <w:rsid w:val="00095A24"/>
    <w:rsid w:val="00095F53"/>
    <w:rsid w:val="00096037"/>
    <w:rsid w:val="000960C9"/>
    <w:rsid w:val="00096220"/>
    <w:rsid w:val="0009653B"/>
    <w:rsid w:val="000968D8"/>
    <w:rsid w:val="00096E00"/>
    <w:rsid w:val="0009709B"/>
    <w:rsid w:val="000970D0"/>
    <w:rsid w:val="0009720E"/>
    <w:rsid w:val="0009725E"/>
    <w:rsid w:val="00097816"/>
    <w:rsid w:val="000979F0"/>
    <w:rsid w:val="00097AE8"/>
    <w:rsid w:val="000A02DC"/>
    <w:rsid w:val="000A0489"/>
    <w:rsid w:val="000A074F"/>
    <w:rsid w:val="000A09A2"/>
    <w:rsid w:val="000A09B5"/>
    <w:rsid w:val="000A0A15"/>
    <w:rsid w:val="000A0CA1"/>
    <w:rsid w:val="000A0E99"/>
    <w:rsid w:val="000A174D"/>
    <w:rsid w:val="000A1AD3"/>
    <w:rsid w:val="000A1D49"/>
    <w:rsid w:val="000A1DC9"/>
    <w:rsid w:val="000A20BE"/>
    <w:rsid w:val="000A23E5"/>
    <w:rsid w:val="000A26E4"/>
    <w:rsid w:val="000A2B15"/>
    <w:rsid w:val="000A2D6A"/>
    <w:rsid w:val="000A2D70"/>
    <w:rsid w:val="000A2E69"/>
    <w:rsid w:val="000A31F7"/>
    <w:rsid w:val="000A3A63"/>
    <w:rsid w:val="000A3ACB"/>
    <w:rsid w:val="000A3AF0"/>
    <w:rsid w:val="000A3CBA"/>
    <w:rsid w:val="000A3D51"/>
    <w:rsid w:val="000A3F23"/>
    <w:rsid w:val="000A4002"/>
    <w:rsid w:val="000A4233"/>
    <w:rsid w:val="000A47DC"/>
    <w:rsid w:val="000A49DE"/>
    <w:rsid w:val="000A4B54"/>
    <w:rsid w:val="000A4B74"/>
    <w:rsid w:val="000A4FEA"/>
    <w:rsid w:val="000A52F5"/>
    <w:rsid w:val="000A54DF"/>
    <w:rsid w:val="000A594A"/>
    <w:rsid w:val="000A5C11"/>
    <w:rsid w:val="000A5D1C"/>
    <w:rsid w:val="000A61CB"/>
    <w:rsid w:val="000A6252"/>
    <w:rsid w:val="000A63AD"/>
    <w:rsid w:val="000A64D8"/>
    <w:rsid w:val="000A6723"/>
    <w:rsid w:val="000A6788"/>
    <w:rsid w:val="000A68A9"/>
    <w:rsid w:val="000A6AC6"/>
    <w:rsid w:val="000A6CFE"/>
    <w:rsid w:val="000A6D7E"/>
    <w:rsid w:val="000A6F12"/>
    <w:rsid w:val="000A7794"/>
    <w:rsid w:val="000A7815"/>
    <w:rsid w:val="000A7C88"/>
    <w:rsid w:val="000A7EB5"/>
    <w:rsid w:val="000A7FF7"/>
    <w:rsid w:val="000B02C2"/>
    <w:rsid w:val="000B052A"/>
    <w:rsid w:val="000B0706"/>
    <w:rsid w:val="000B081C"/>
    <w:rsid w:val="000B0A77"/>
    <w:rsid w:val="000B0E8D"/>
    <w:rsid w:val="000B10AB"/>
    <w:rsid w:val="000B10E2"/>
    <w:rsid w:val="000B130E"/>
    <w:rsid w:val="000B161F"/>
    <w:rsid w:val="000B1A7A"/>
    <w:rsid w:val="000B1CD3"/>
    <w:rsid w:val="000B256B"/>
    <w:rsid w:val="000B2649"/>
    <w:rsid w:val="000B2A1A"/>
    <w:rsid w:val="000B2CD4"/>
    <w:rsid w:val="000B2D28"/>
    <w:rsid w:val="000B2EE5"/>
    <w:rsid w:val="000B326F"/>
    <w:rsid w:val="000B32D4"/>
    <w:rsid w:val="000B35E7"/>
    <w:rsid w:val="000B36A1"/>
    <w:rsid w:val="000B38CB"/>
    <w:rsid w:val="000B38DA"/>
    <w:rsid w:val="000B3A2C"/>
    <w:rsid w:val="000B3F37"/>
    <w:rsid w:val="000B4788"/>
    <w:rsid w:val="000B49D7"/>
    <w:rsid w:val="000B532F"/>
    <w:rsid w:val="000B546F"/>
    <w:rsid w:val="000B567B"/>
    <w:rsid w:val="000B58DC"/>
    <w:rsid w:val="000B5C4C"/>
    <w:rsid w:val="000B5DF1"/>
    <w:rsid w:val="000B6030"/>
    <w:rsid w:val="000B62F0"/>
    <w:rsid w:val="000B64FF"/>
    <w:rsid w:val="000B65BE"/>
    <w:rsid w:val="000B680F"/>
    <w:rsid w:val="000B6AC9"/>
    <w:rsid w:val="000B6BDF"/>
    <w:rsid w:val="000B6C69"/>
    <w:rsid w:val="000B6F66"/>
    <w:rsid w:val="000B71B6"/>
    <w:rsid w:val="000B7312"/>
    <w:rsid w:val="000B7B2B"/>
    <w:rsid w:val="000B7D5E"/>
    <w:rsid w:val="000B7E16"/>
    <w:rsid w:val="000C01B3"/>
    <w:rsid w:val="000C133A"/>
    <w:rsid w:val="000C1417"/>
    <w:rsid w:val="000C1545"/>
    <w:rsid w:val="000C182F"/>
    <w:rsid w:val="000C1982"/>
    <w:rsid w:val="000C1DBD"/>
    <w:rsid w:val="000C2079"/>
    <w:rsid w:val="000C2271"/>
    <w:rsid w:val="000C240A"/>
    <w:rsid w:val="000C2A81"/>
    <w:rsid w:val="000C2B21"/>
    <w:rsid w:val="000C2DE1"/>
    <w:rsid w:val="000C2E7E"/>
    <w:rsid w:val="000C3585"/>
    <w:rsid w:val="000C393F"/>
    <w:rsid w:val="000C39A0"/>
    <w:rsid w:val="000C4065"/>
    <w:rsid w:val="000C4137"/>
    <w:rsid w:val="000C413B"/>
    <w:rsid w:val="000C41F3"/>
    <w:rsid w:val="000C41F5"/>
    <w:rsid w:val="000C4538"/>
    <w:rsid w:val="000C467C"/>
    <w:rsid w:val="000C4912"/>
    <w:rsid w:val="000C4B37"/>
    <w:rsid w:val="000C4C76"/>
    <w:rsid w:val="000C4CAA"/>
    <w:rsid w:val="000C5480"/>
    <w:rsid w:val="000C5759"/>
    <w:rsid w:val="000C5E7D"/>
    <w:rsid w:val="000C673C"/>
    <w:rsid w:val="000C6942"/>
    <w:rsid w:val="000C69F8"/>
    <w:rsid w:val="000C6A01"/>
    <w:rsid w:val="000C6C00"/>
    <w:rsid w:val="000C71D9"/>
    <w:rsid w:val="000C7523"/>
    <w:rsid w:val="000C7699"/>
    <w:rsid w:val="000C77EE"/>
    <w:rsid w:val="000D0153"/>
    <w:rsid w:val="000D037E"/>
    <w:rsid w:val="000D0A0F"/>
    <w:rsid w:val="000D0AB8"/>
    <w:rsid w:val="000D0BCC"/>
    <w:rsid w:val="000D0F9A"/>
    <w:rsid w:val="000D10A8"/>
    <w:rsid w:val="000D1297"/>
    <w:rsid w:val="000D12E4"/>
    <w:rsid w:val="000D148D"/>
    <w:rsid w:val="000D14EB"/>
    <w:rsid w:val="000D1610"/>
    <w:rsid w:val="000D206C"/>
    <w:rsid w:val="000D2185"/>
    <w:rsid w:val="000D22CD"/>
    <w:rsid w:val="000D2576"/>
    <w:rsid w:val="000D2A5F"/>
    <w:rsid w:val="000D2AE0"/>
    <w:rsid w:val="000D2B58"/>
    <w:rsid w:val="000D2C77"/>
    <w:rsid w:val="000D2CDA"/>
    <w:rsid w:val="000D2D72"/>
    <w:rsid w:val="000D2F02"/>
    <w:rsid w:val="000D3122"/>
    <w:rsid w:val="000D362A"/>
    <w:rsid w:val="000D37FA"/>
    <w:rsid w:val="000D389E"/>
    <w:rsid w:val="000D3F8F"/>
    <w:rsid w:val="000D4324"/>
    <w:rsid w:val="000D4692"/>
    <w:rsid w:val="000D46D6"/>
    <w:rsid w:val="000D46EE"/>
    <w:rsid w:val="000D4896"/>
    <w:rsid w:val="000D4DE6"/>
    <w:rsid w:val="000D5158"/>
    <w:rsid w:val="000D55EA"/>
    <w:rsid w:val="000D5965"/>
    <w:rsid w:val="000D59D6"/>
    <w:rsid w:val="000D5AB0"/>
    <w:rsid w:val="000D5AD1"/>
    <w:rsid w:val="000D5C7D"/>
    <w:rsid w:val="000D5E4D"/>
    <w:rsid w:val="000D612F"/>
    <w:rsid w:val="000D64C8"/>
    <w:rsid w:val="000D6547"/>
    <w:rsid w:val="000D675B"/>
    <w:rsid w:val="000D6888"/>
    <w:rsid w:val="000D6D19"/>
    <w:rsid w:val="000D6E27"/>
    <w:rsid w:val="000D6E96"/>
    <w:rsid w:val="000D7268"/>
    <w:rsid w:val="000D7783"/>
    <w:rsid w:val="000D7B46"/>
    <w:rsid w:val="000D7C46"/>
    <w:rsid w:val="000E00C7"/>
    <w:rsid w:val="000E011D"/>
    <w:rsid w:val="000E0304"/>
    <w:rsid w:val="000E03CF"/>
    <w:rsid w:val="000E076E"/>
    <w:rsid w:val="000E0BD4"/>
    <w:rsid w:val="000E0C78"/>
    <w:rsid w:val="000E0CFE"/>
    <w:rsid w:val="000E0D89"/>
    <w:rsid w:val="000E1003"/>
    <w:rsid w:val="000E1390"/>
    <w:rsid w:val="000E14B9"/>
    <w:rsid w:val="000E17B4"/>
    <w:rsid w:val="000E182B"/>
    <w:rsid w:val="000E1A09"/>
    <w:rsid w:val="000E1E8E"/>
    <w:rsid w:val="000E1F35"/>
    <w:rsid w:val="000E24D1"/>
    <w:rsid w:val="000E2787"/>
    <w:rsid w:val="000E279B"/>
    <w:rsid w:val="000E2828"/>
    <w:rsid w:val="000E28ED"/>
    <w:rsid w:val="000E2BB1"/>
    <w:rsid w:val="000E2D54"/>
    <w:rsid w:val="000E2FE0"/>
    <w:rsid w:val="000E3075"/>
    <w:rsid w:val="000E31F0"/>
    <w:rsid w:val="000E331F"/>
    <w:rsid w:val="000E3358"/>
    <w:rsid w:val="000E386B"/>
    <w:rsid w:val="000E38ED"/>
    <w:rsid w:val="000E3F84"/>
    <w:rsid w:val="000E40C3"/>
    <w:rsid w:val="000E476B"/>
    <w:rsid w:val="000E4C9B"/>
    <w:rsid w:val="000E4D01"/>
    <w:rsid w:val="000E529E"/>
    <w:rsid w:val="000E5830"/>
    <w:rsid w:val="000E5C4E"/>
    <w:rsid w:val="000E5CA5"/>
    <w:rsid w:val="000E5E3A"/>
    <w:rsid w:val="000E6205"/>
    <w:rsid w:val="000E6576"/>
    <w:rsid w:val="000E65A7"/>
    <w:rsid w:val="000E6635"/>
    <w:rsid w:val="000E6BAE"/>
    <w:rsid w:val="000E6BAF"/>
    <w:rsid w:val="000E6EED"/>
    <w:rsid w:val="000E6F62"/>
    <w:rsid w:val="000E71D2"/>
    <w:rsid w:val="000E7F51"/>
    <w:rsid w:val="000F00D8"/>
    <w:rsid w:val="000F095B"/>
    <w:rsid w:val="000F0BB3"/>
    <w:rsid w:val="000F13C4"/>
    <w:rsid w:val="000F13D7"/>
    <w:rsid w:val="000F16EF"/>
    <w:rsid w:val="000F17E4"/>
    <w:rsid w:val="000F1878"/>
    <w:rsid w:val="000F1CF3"/>
    <w:rsid w:val="000F1F02"/>
    <w:rsid w:val="000F1F98"/>
    <w:rsid w:val="000F20CD"/>
    <w:rsid w:val="000F249A"/>
    <w:rsid w:val="000F2965"/>
    <w:rsid w:val="000F2DAB"/>
    <w:rsid w:val="000F34C7"/>
    <w:rsid w:val="000F3832"/>
    <w:rsid w:val="000F3B40"/>
    <w:rsid w:val="000F3F2F"/>
    <w:rsid w:val="000F408B"/>
    <w:rsid w:val="000F42EA"/>
    <w:rsid w:val="000F44FF"/>
    <w:rsid w:val="000F4726"/>
    <w:rsid w:val="000F4CAF"/>
    <w:rsid w:val="000F4D2F"/>
    <w:rsid w:val="000F4DA0"/>
    <w:rsid w:val="000F4F44"/>
    <w:rsid w:val="000F4FB4"/>
    <w:rsid w:val="000F53CB"/>
    <w:rsid w:val="000F5490"/>
    <w:rsid w:val="000F5725"/>
    <w:rsid w:val="000F5C36"/>
    <w:rsid w:val="000F5D23"/>
    <w:rsid w:val="000F5F0B"/>
    <w:rsid w:val="000F63F0"/>
    <w:rsid w:val="000F6799"/>
    <w:rsid w:val="000F6881"/>
    <w:rsid w:val="000F6C32"/>
    <w:rsid w:val="000F6D86"/>
    <w:rsid w:val="000F6EBC"/>
    <w:rsid w:val="000F7CAD"/>
    <w:rsid w:val="000F7E22"/>
    <w:rsid w:val="000F7EC0"/>
    <w:rsid w:val="00100097"/>
    <w:rsid w:val="001000E9"/>
    <w:rsid w:val="00100161"/>
    <w:rsid w:val="00100169"/>
    <w:rsid w:val="0010067A"/>
    <w:rsid w:val="00100920"/>
    <w:rsid w:val="00100F7B"/>
    <w:rsid w:val="001010D7"/>
    <w:rsid w:val="00101489"/>
    <w:rsid w:val="001017C8"/>
    <w:rsid w:val="00101A0E"/>
    <w:rsid w:val="00101ACE"/>
    <w:rsid w:val="00101D6C"/>
    <w:rsid w:val="00102147"/>
    <w:rsid w:val="001021DD"/>
    <w:rsid w:val="001021F1"/>
    <w:rsid w:val="00102366"/>
    <w:rsid w:val="0010252A"/>
    <w:rsid w:val="0010273C"/>
    <w:rsid w:val="001027C1"/>
    <w:rsid w:val="00102999"/>
    <w:rsid w:val="00102A33"/>
    <w:rsid w:val="00102BA5"/>
    <w:rsid w:val="00102E56"/>
    <w:rsid w:val="001031F0"/>
    <w:rsid w:val="0010342F"/>
    <w:rsid w:val="00103658"/>
    <w:rsid w:val="0010366C"/>
    <w:rsid w:val="00103890"/>
    <w:rsid w:val="00103E17"/>
    <w:rsid w:val="00104036"/>
    <w:rsid w:val="00104058"/>
    <w:rsid w:val="0010405D"/>
    <w:rsid w:val="00104178"/>
    <w:rsid w:val="00104228"/>
    <w:rsid w:val="00104979"/>
    <w:rsid w:val="00104A80"/>
    <w:rsid w:val="00104ACF"/>
    <w:rsid w:val="00104D55"/>
    <w:rsid w:val="0010509F"/>
    <w:rsid w:val="001050B7"/>
    <w:rsid w:val="001050F9"/>
    <w:rsid w:val="00105199"/>
    <w:rsid w:val="0010521E"/>
    <w:rsid w:val="001053E5"/>
    <w:rsid w:val="0010568A"/>
    <w:rsid w:val="001056C5"/>
    <w:rsid w:val="00105820"/>
    <w:rsid w:val="00105CEE"/>
    <w:rsid w:val="00105DA1"/>
    <w:rsid w:val="001063FC"/>
    <w:rsid w:val="001065FB"/>
    <w:rsid w:val="0010660E"/>
    <w:rsid w:val="00106A95"/>
    <w:rsid w:val="00106CC3"/>
    <w:rsid w:val="00106E7E"/>
    <w:rsid w:val="00106FF1"/>
    <w:rsid w:val="0010795D"/>
    <w:rsid w:val="00107993"/>
    <w:rsid w:val="0011034F"/>
    <w:rsid w:val="00110631"/>
    <w:rsid w:val="00110851"/>
    <w:rsid w:val="001108EE"/>
    <w:rsid w:val="0011090D"/>
    <w:rsid w:val="001111BD"/>
    <w:rsid w:val="001115C0"/>
    <w:rsid w:val="001115F4"/>
    <w:rsid w:val="001116D2"/>
    <w:rsid w:val="0011190B"/>
    <w:rsid w:val="00111AD9"/>
    <w:rsid w:val="00111DA6"/>
    <w:rsid w:val="00112089"/>
    <w:rsid w:val="0011230B"/>
    <w:rsid w:val="001126ED"/>
    <w:rsid w:val="00112919"/>
    <w:rsid w:val="00112975"/>
    <w:rsid w:val="00112B8F"/>
    <w:rsid w:val="00112E14"/>
    <w:rsid w:val="00112F58"/>
    <w:rsid w:val="0011303D"/>
    <w:rsid w:val="001134DA"/>
    <w:rsid w:val="0011372B"/>
    <w:rsid w:val="00113D8F"/>
    <w:rsid w:val="001140FA"/>
    <w:rsid w:val="001141CF"/>
    <w:rsid w:val="00114379"/>
    <w:rsid w:val="001146A3"/>
    <w:rsid w:val="001146C6"/>
    <w:rsid w:val="001147B8"/>
    <w:rsid w:val="00114949"/>
    <w:rsid w:val="00114E61"/>
    <w:rsid w:val="00114EA7"/>
    <w:rsid w:val="0011530A"/>
    <w:rsid w:val="0011536C"/>
    <w:rsid w:val="0011538F"/>
    <w:rsid w:val="001155A6"/>
    <w:rsid w:val="00115716"/>
    <w:rsid w:val="0011584C"/>
    <w:rsid w:val="001158D5"/>
    <w:rsid w:val="00116148"/>
    <w:rsid w:val="00116339"/>
    <w:rsid w:val="001166B6"/>
    <w:rsid w:val="00116960"/>
    <w:rsid w:val="00116A2D"/>
    <w:rsid w:val="001175EF"/>
    <w:rsid w:val="00117677"/>
    <w:rsid w:val="0011783F"/>
    <w:rsid w:val="00117957"/>
    <w:rsid w:val="00117C78"/>
    <w:rsid w:val="001201EA"/>
    <w:rsid w:val="001203DB"/>
    <w:rsid w:val="0012065D"/>
    <w:rsid w:val="0012079F"/>
    <w:rsid w:val="001207F3"/>
    <w:rsid w:val="00120C13"/>
    <w:rsid w:val="00121769"/>
    <w:rsid w:val="00121776"/>
    <w:rsid w:val="00121E1A"/>
    <w:rsid w:val="001225BC"/>
    <w:rsid w:val="00122727"/>
    <w:rsid w:val="00122842"/>
    <w:rsid w:val="00122A1F"/>
    <w:rsid w:val="00122B59"/>
    <w:rsid w:val="001232D2"/>
    <w:rsid w:val="0012345C"/>
    <w:rsid w:val="0012367C"/>
    <w:rsid w:val="001236BC"/>
    <w:rsid w:val="00123975"/>
    <w:rsid w:val="00123DED"/>
    <w:rsid w:val="00123F8A"/>
    <w:rsid w:val="00124124"/>
    <w:rsid w:val="0012467D"/>
    <w:rsid w:val="001246EC"/>
    <w:rsid w:val="001249D7"/>
    <w:rsid w:val="001249F8"/>
    <w:rsid w:val="001249FC"/>
    <w:rsid w:val="00124AB8"/>
    <w:rsid w:val="00124E10"/>
    <w:rsid w:val="00125078"/>
    <w:rsid w:val="001252FE"/>
    <w:rsid w:val="001255A6"/>
    <w:rsid w:val="0012573A"/>
    <w:rsid w:val="00125D34"/>
    <w:rsid w:val="00126013"/>
    <w:rsid w:val="0012636F"/>
    <w:rsid w:val="0012637F"/>
    <w:rsid w:val="00126846"/>
    <w:rsid w:val="001268B7"/>
    <w:rsid w:val="001268D1"/>
    <w:rsid w:val="00126A9F"/>
    <w:rsid w:val="001274AC"/>
    <w:rsid w:val="001275E6"/>
    <w:rsid w:val="001277B6"/>
    <w:rsid w:val="001278B6"/>
    <w:rsid w:val="00127C43"/>
    <w:rsid w:val="00127DE2"/>
    <w:rsid w:val="00127E92"/>
    <w:rsid w:val="00127F28"/>
    <w:rsid w:val="0013016D"/>
    <w:rsid w:val="00130257"/>
    <w:rsid w:val="00130714"/>
    <w:rsid w:val="00130953"/>
    <w:rsid w:val="00130AF0"/>
    <w:rsid w:val="00130BAF"/>
    <w:rsid w:val="00130BBD"/>
    <w:rsid w:val="00131683"/>
    <w:rsid w:val="0013181A"/>
    <w:rsid w:val="00131843"/>
    <w:rsid w:val="00131AC6"/>
    <w:rsid w:val="001321CE"/>
    <w:rsid w:val="001322B0"/>
    <w:rsid w:val="00132440"/>
    <w:rsid w:val="00132671"/>
    <w:rsid w:val="001326DA"/>
    <w:rsid w:val="00132767"/>
    <w:rsid w:val="001327AC"/>
    <w:rsid w:val="00132917"/>
    <w:rsid w:val="00132D21"/>
    <w:rsid w:val="00132E89"/>
    <w:rsid w:val="0013303B"/>
    <w:rsid w:val="0013327F"/>
    <w:rsid w:val="0013334C"/>
    <w:rsid w:val="001336CA"/>
    <w:rsid w:val="00133928"/>
    <w:rsid w:val="00133A1F"/>
    <w:rsid w:val="00133E11"/>
    <w:rsid w:val="00133EBD"/>
    <w:rsid w:val="00134176"/>
    <w:rsid w:val="001341AE"/>
    <w:rsid w:val="00134420"/>
    <w:rsid w:val="001348F0"/>
    <w:rsid w:val="00134C6B"/>
    <w:rsid w:val="00134D78"/>
    <w:rsid w:val="00135015"/>
    <w:rsid w:val="00135095"/>
    <w:rsid w:val="00135517"/>
    <w:rsid w:val="00135829"/>
    <w:rsid w:val="00135884"/>
    <w:rsid w:val="001358A7"/>
    <w:rsid w:val="001358F4"/>
    <w:rsid w:val="0013612A"/>
    <w:rsid w:val="00136825"/>
    <w:rsid w:val="00136998"/>
    <w:rsid w:val="00136AAD"/>
    <w:rsid w:val="001371C0"/>
    <w:rsid w:val="00137280"/>
    <w:rsid w:val="00137288"/>
    <w:rsid w:val="00137480"/>
    <w:rsid w:val="001374FE"/>
    <w:rsid w:val="00137520"/>
    <w:rsid w:val="0013756F"/>
    <w:rsid w:val="001375B9"/>
    <w:rsid w:val="001376BD"/>
    <w:rsid w:val="001376EA"/>
    <w:rsid w:val="001376F7"/>
    <w:rsid w:val="00137EA0"/>
    <w:rsid w:val="00140608"/>
    <w:rsid w:val="0014073C"/>
    <w:rsid w:val="00140762"/>
    <w:rsid w:val="00140825"/>
    <w:rsid w:val="0014086C"/>
    <w:rsid w:val="00140E5E"/>
    <w:rsid w:val="00140E63"/>
    <w:rsid w:val="00140EEA"/>
    <w:rsid w:val="00141054"/>
    <w:rsid w:val="001410AA"/>
    <w:rsid w:val="001410F1"/>
    <w:rsid w:val="00141668"/>
    <w:rsid w:val="001417A0"/>
    <w:rsid w:val="001418FE"/>
    <w:rsid w:val="00141DE4"/>
    <w:rsid w:val="00141E46"/>
    <w:rsid w:val="00141ED1"/>
    <w:rsid w:val="00141F72"/>
    <w:rsid w:val="0014206B"/>
    <w:rsid w:val="00142093"/>
    <w:rsid w:val="00142558"/>
    <w:rsid w:val="00142693"/>
    <w:rsid w:val="00142E42"/>
    <w:rsid w:val="00143153"/>
    <w:rsid w:val="0014354F"/>
    <w:rsid w:val="0014371C"/>
    <w:rsid w:val="00143EFE"/>
    <w:rsid w:val="00143FFE"/>
    <w:rsid w:val="0014471E"/>
    <w:rsid w:val="0014484C"/>
    <w:rsid w:val="0014491B"/>
    <w:rsid w:val="00144B3F"/>
    <w:rsid w:val="00144D67"/>
    <w:rsid w:val="00144DCB"/>
    <w:rsid w:val="00144E04"/>
    <w:rsid w:val="00144E2A"/>
    <w:rsid w:val="00144F28"/>
    <w:rsid w:val="00144F80"/>
    <w:rsid w:val="001454C4"/>
    <w:rsid w:val="00145671"/>
    <w:rsid w:val="00145E70"/>
    <w:rsid w:val="0014618E"/>
    <w:rsid w:val="001462D7"/>
    <w:rsid w:val="00146577"/>
    <w:rsid w:val="00146773"/>
    <w:rsid w:val="0014703E"/>
    <w:rsid w:val="001475B3"/>
    <w:rsid w:val="0014767C"/>
    <w:rsid w:val="00147D65"/>
    <w:rsid w:val="00147D91"/>
    <w:rsid w:val="001508E1"/>
    <w:rsid w:val="001509B7"/>
    <w:rsid w:val="00150A19"/>
    <w:rsid w:val="00150A99"/>
    <w:rsid w:val="00150CB8"/>
    <w:rsid w:val="00150F01"/>
    <w:rsid w:val="00150FC7"/>
    <w:rsid w:val="0015107A"/>
    <w:rsid w:val="001510ED"/>
    <w:rsid w:val="001516EA"/>
    <w:rsid w:val="001517AA"/>
    <w:rsid w:val="001517AB"/>
    <w:rsid w:val="00151805"/>
    <w:rsid w:val="00151897"/>
    <w:rsid w:val="00151B31"/>
    <w:rsid w:val="00151CE5"/>
    <w:rsid w:val="00151FFD"/>
    <w:rsid w:val="00152066"/>
    <w:rsid w:val="00152559"/>
    <w:rsid w:val="00152A3B"/>
    <w:rsid w:val="00152AAD"/>
    <w:rsid w:val="0015326D"/>
    <w:rsid w:val="0015334E"/>
    <w:rsid w:val="0015347E"/>
    <w:rsid w:val="00153946"/>
    <w:rsid w:val="00153A48"/>
    <w:rsid w:val="00153A6B"/>
    <w:rsid w:val="00153E69"/>
    <w:rsid w:val="00153EEF"/>
    <w:rsid w:val="00153F29"/>
    <w:rsid w:val="001540F5"/>
    <w:rsid w:val="001541C4"/>
    <w:rsid w:val="001544AB"/>
    <w:rsid w:val="00154AF6"/>
    <w:rsid w:val="00154F0D"/>
    <w:rsid w:val="00155178"/>
    <w:rsid w:val="00155648"/>
    <w:rsid w:val="00155696"/>
    <w:rsid w:val="0015571A"/>
    <w:rsid w:val="00155D53"/>
    <w:rsid w:val="0015622B"/>
    <w:rsid w:val="00156260"/>
    <w:rsid w:val="00156284"/>
    <w:rsid w:val="00156502"/>
    <w:rsid w:val="0015748E"/>
    <w:rsid w:val="00157921"/>
    <w:rsid w:val="00157ACC"/>
    <w:rsid w:val="0016019C"/>
    <w:rsid w:val="001601C7"/>
    <w:rsid w:val="001602C2"/>
    <w:rsid w:val="001603B9"/>
    <w:rsid w:val="00160674"/>
    <w:rsid w:val="00160786"/>
    <w:rsid w:val="00160BEB"/>
    <w:rsid w:val="001613CB"/>
    <w:rsid w:val="0016152E"/>
    <w:rsid w:val="00161CA5"/>
    <w:rsid w:val="00161E31"/>
    <w:rsid w:val="00161E99"/>
    <w:rsid w:val="00162262"/>
    <w:rsid w:val="001623A3"/>
    <w:rsid w:val="00162BD5"/>
    <w:rsid w:val="00162CF1"/>
    <w:rsid w:val="00162F71"/>
    <w:rsid w:val="00162F82"/>
    <w:rsid w:val="00162FB5"/>
    <w:rsid w:val="001630E4"/>
    <w:rsid w:val="00163176"/>
    <w:rsid w:val="0016368F"/>
    <w:rsid w:val="001639BC"/>
    <w:rsid w:val="00163AFC"/>
    <w:rsid w:val="00163C9A"/>
    <w:rsid w:val="00164368"/>
    <w:rsid w:val="00164646"/>
    <w:rsid w:val="00164795"/>
    <w:rsid w:val="001647FA"/>
    <w:rsid w:val="00164E99"/>
    <w:rsid w:val="00164EB6"/>
    <w:rsid w:val="00165137"/>
    <w:rsid w:val="001652DD"/>
    <w:rsid w:val="0016563B"/>
    <w:rsid w:val="0016567D"/>
    <w:rsid w:val="00165B5E"/>
    <w:rsid w:val="00165D9A"/>
    <w:rsid w:val="001661BF"/>
    <w:rsid w:val="0016634F"/>
    <w:rsid w:val="00166522"/>
    <w:rsid w:val="00166809"/>
    <w:rsid w:val="0016680E"/>
    <w:rsid w:val="00166879"/>
    <w:rsid w:val="001669F9"/>
    <w:rsid w:val="00166D9E"/>
    <w:rsid w:val="00166EAF"/>
    <w:rsid w:val="00166EE2"/>
    <w:rsid w:val="0016700E"/>
    <w:rsid w:val="00167125"/>
    <w:rsid w:val="0016733C"/>
    <w:rsid w:val="0016764C"/>
    <w:rsid w:val="00167891"/>
    <w:rsid w:val="001679A2"/>
    <w:rsid w:val="00167ACD"/>
    <w:rsid w:val="00170397"/>
    <w:rsid w:val="001703B3"/>
    <w:rsid w:val="00170482"/>
    <w:rsid w:val="001706E4"/>
    <w:rsid w:val="001706E7"/>
    <w:rsid w:val="001708D0"/>
    <w:rsid w:val="00170E05"/>
    <w:rsid w:val="0017121D"/>
    <w:rsid w:val="0017132F"/>
    <w:rsid w:val="00171657"/>
    <w:rsid w:val="00171661"/>
    <w:rsid w:val="00171B5E"/>
    <w:rsid w:val="00171BC2"/>
    <w:rsid w:val="00171BF0"/>
    <w:rsid w:val="00171CEF"/>
    <w:rsid w:val="00171D7E"/>
    <w:rsid w:val="00171F14"/>
    <w:rsid w:val="00172379"/>
    <w:rsid w:val="001725EA"/>
    <w:rsid w:val="001729E1"/>
    <w:rsid w:val="00172A75"/>
    <w:rsid w:val="00172B61"/>
    <w:rsid w:val="00172C20"/>
    <w:rsid w:val="0017303E"/>
    <w:rsid w:val="00173749"/>
    <w:rsid w:val="001738A5"/>
    <w:rsid w:val="00173A00"/>
    <w:rsid w:val="00173D38"/>
    <w:rsid w:val="00173F6C"/>
    <w:rsid w:val="001744BA"/>
    <w:rsid w:val="00174DDB"/>
    <w:rsid w:val="00175009"/>
    <w:rsid w:val="001752EC"/>
    <w:rsid w:val="00175614"/>
    <w:rsid w:val="00175A6E"/>
    <w:rsid w:val="00175B5A"/>
    <w:rsid w:val="00175C4F"/>
    <w:rsid w:val="00175DAB"/>
    <w:rsid w:val="00175EF2"/>
    <w:rsid w:val="0017639F"/>
    <w:rsid w:val="00176414"/>
    <w:rsid w:val="00176AA0"/>
    <w:rsid w:val="00176BDB"/>
    <w:rsid w:val="00176ECF"/>
    <w:rsid w:val="0017714C"/>
    <w:rsid w:val="0017722E"/>
    <w:rsid w:val="00177482"/>
    <w:rsid w:val="00177711"/>
    <w:rsid w:val="00177A0D"/>
    <w:rsid w:val="00177AC2"/>
    <w:rsid w:val="00177C04"/>
    <w:rsid w:val="00177DFF"/>
    <w:rsid w:val="00177EBD"/>
    <w:rsid w:val="0018016C"/>
    <w:rsid w:val="00180298"/>
    <w:rsid w:val="001806A9"/>
    <w:rsid w:val="00180860"/>
    <w:rsid w:val="00180C4D"/>
    <w:rsid w:val="00180C69"/>
    <w:rsid w:val="00180D96"/>
    <w:rsid w:val="00180E60"/>
    <w:rsid w:val="0018115C"/>
    <w:rsid w:val="001817BA"/>
    <w:rsid w:val="00181884"/>
    <w:rsid w:val="00181B3A"/>
    <w:rsid w:val="001820B2"/>
    <w:rsid w:val="001821E9"/>
    <w:rsid w:val="001822C4"/>
    <w:rsid w:val="0018246F"/>
    <w:rsid w:val="00182718"/>
    <w:rsid w:val="00182B0B"/>
    <w:rsid w:val="00182CE4"/>
    <w:rsid w:val="00182FBF"/>
    <w:rsid w:val="00183341"/>
    <w:rsid w:val="001836DF"/>
    <w:rsid w:val="00183B20"/>
    <w:rsid w:val="00183CB7"/>
    <w:rsid w:val="00183CC6"/>
    <w:rsid w:val="00183F11"/>
    <w:rsid w:val="001840F5"/>
    <w:rsid w:val="00184A29"/>
    <w:rsid w:val="00184B11"/>
    <w:rsid w:val="00184DAB"/>
    <w:rsid w:val="00184DBF"/>
    <w:rsid w:val="00184F51"/>
    <w:rsid w:val="00185257"/>
    <w:rsid w:val="001858F6"/>
    <w:rsid w:val="00185E59"/>
    <w:rsid w:val="00185F10"/>
    <w:rsid w:val="00185F89"/>
    <w:rsid w:val="00185FDA"/>
    <w:rsid w:val="00186395"/>
    <w:rsid w:val="001863E3"/>
    <w:rsid w:val="0018695F"/>
    <w:rsid w:val="001869EF"/>
    <w:rsid w:val="00186A7F"/>
    <w:rsid w:val="00186B4D"/>
    <w:rsid w:val="00186DCA"/>
    <w:rsid w:val="0018767B"/>
    <w:rsid w:val="00190318"/>
    <w:rsid w:val="001907BA"/>
    <w:rsid w:val="001908C5"/>
    <w:rsid w:val="00190927"/>
    <w:rsid w:val="00190BD5"/>
    <w:rsid w:val="00190C5A"/>
    <w:rsid w:val="00190D28"/>
    <w:rsid w:val="00191202"/>
    <w:rsid w:val="0019161F"/>
    <w:rsid w:val="0019163E"/>
    <w:rsid w:val="00191727"/>
    <w:rsid w:val="001917CE"/>
    <w:rsid w:val="001917D6"/>
    <w:rsid w:val="00191C33"/>
    <w:rsid w:val="00191EBF"/>
    <w:rsid w:val="00191F95"/>
    <w:rsid w:val="00192093"/>
    <w:rsid w:val="00192338"/>
    <w:rsid w:val="001923AF"/>
    <w:rsid w:val="00192589"/>
    <w:rsid w:val="001925E5"/>
    <w:rsid w:val="001928A1"/>
    <w:rsid w:val="001929F7"/>
    <w:rsid w:val="00193987"/>
    <w:rsid w:val="00194654"/>
    <w:rsid w:val="00194955"/>
    <w:rsid w:val="00194B46"/>
    <w:rsid w:val="00195447"/>
    <w:rsid w:val="001954AB"/>
    <w:rsid w:val="00195657"/>
    <w:rsid w:val="0019573B"/>
    <w:rsid w:val="00195839"/>
    <w:rsid w:val="0019592C"/>
    <w:rsid w:val="00195D36"/>
    <w:rsid w:val="00196085"/>
    <w:rsid w:val="001960EA"/>
    <w:rsid w:val="00196229"/>
    <w:rsid w:val="00196395"/>
    <w:rsid w:val="00196B90"/>
    <w:rsid w:val="00196DE8"/>
    <w:rsid w:val="00196FF4"/>
    <w:rsid w:val="0019734F"/>
    <w:rsid w:val="001978F5"/>
    <w:rsid w:val="00197ABF"/>
    <w:rsid w:val="001A016E"/>
    <w:rsid w:val="001A0303"/>
    <w:rsid w:val="001A0313"/>
    <w:rsid w:val="001A0676"/>
    <w:rsid w:val="001A067A"/>
    <w:rsid w:val="001A06C8"/>
    <w:rsid w:val="001A0CE0"/>
    <w:rsid w:val="001A10A9"/>
    <w:rsid w:val="001A1337"/>
    <w:rsid w:val="001A14FB"/>
    <w:rsid w:val="001A1980"/>
    <w:rsid w:val="001A2096"/>
    <w:rsid w:val="001A22D5"/>
    <w:rsid w:val="001A2939"/>
    <w:rsid w:val="001A2FD5"/>
    <w:rsid w:val="001A3037"/>
    <w:rsid w:val="001A30FB"/>
    <w:rsid w:val="001A3134"/>
    <w:rsid w:val="001A36CF"/>
    <w:rsid w:val="001A3974"/>
    <w:rsid w:val="001A3AFD"/>
    <w:rsid w:val="001A3BBA"/>
    <w:rsid w:val="001A3C50"/>
    <w:rsid w:val="001A3CDF"/>
    <w:rsid w:val="001A3F0F"/>
    <w:rsid w:val="001A3FA5"/>
    <w:rsid w:val="001A4098"/>
    <w:rsid w:val="001A4228"/>
    <w:rsid w:val="001A478B"/>
    <w:rsid w:val="001A4B0B"/>
    <w:rsid w:val="001A4DE6"/>
    <w:rsid w:val="001A4EDF"/>
    <w:rsid w:val="001A4F83"/>
    <w:rsid w:val="001A507E"/>
    <w:rsid w:val="001A5308"/>
    <w:rsid w:val="001A558A"/>
    <w:rsid w:val="001A58A4"/>
    <w:rsid w:val="001A5927"/>
    <w:rsid w:val="001A6164"/>
    <w:rsid w:val="001A619A"/>
    <w:rsid w:val="001A61A0"/>
    <w:rsid w:val="001A6236"/>
    <w:rsid w:val="001A6AFE"/>
    <w:rsid w:val="001A6C8F"/>
    <w:rsid w:val="001A6E27"/>
    <w:rsid w:val="001A706D"/>
    <w:rsid w:val="001A71EB"/>
    <w:rsid w:val="001A72EE"/>
    <w:rsid w:val="001A73AC"/>
    <w:rsid w:val="001A7826"/>
    <w:rsid w:val="001A79DA"/>
    <w:rsid w:val="001A7F48"/>
    <w:rsid w:val="001B00B2"/>
    <w:rsid w:val="001B0149"/>
    <w:rsid w:val="001B0251"/>
    <w:rsid w:val="001B0B9D"/>
    <w:rsid w:val="001B1088"/>
    <w:rsid w:val="001B138B"/>
    <w:rsid w:val="001B1565"/>
    <w:rsid w:val="001B159B"/>
    <w:rsid w:val="001B18A6"/>
    <w:rsid w:val="001B1CEB"/>
    <w:rsid w:val="001B1EC4"/>
    <w:rsid w:val="001B1F72"/>
    <w:rsid w:val="001B2031"/>
    <w:rsid w:val="001B2108"/>
    <w:rsid w:val="001B2279"/>
    <w:rsid w:val="001B22CA"/>
    <w:rsid w:val="001B2443"/>
    <w:rsid w:val="001B28A5"/>
    <w:rsid w:val="001B2957"/>
    <w:rsid w:val="001B2993"/>
    <w:rsid w:val="001B2C18"/>
    <w:rsid w:val="001B2E97"/>
    <w:rsid w:val="001B33AF"/>
    <w:rsid w:val="001B33B4"/>
    <w:rsid w:val="001B35C1"/>
    <w:rsid w:val="001B3754"/>
    <w:rsid w:val="001B3A10"/>
    <w:rsid w:val="001B3C71"/>
    <w:rsid w:val="001B4371"/>
    <w:rsid w:val="001B471D"/>
    <w:rsid w:val="001B5279"/>
    <w:rsid w:val="001B5332"/>
    <w:rsid w:val="001B54E9"/>
    <w:rsid w:val="001B55DE"/>
    <w:rsid w:val="001B6240"/>
    <w:rsid w:val="001B6351"/>
    <w:rsid w:val="001B70CF"/>
    <w:rsid w:val="001B7186"/>
    <w:rsid w:val="001B748B"/>
    <w:rsid w:val="001B74EC"/>
    <w:rsid w:val="001B7905"/>
    <w:rsid w:val="001B7AB6"/>
    <w:rsid w:val="001B7D5B"/>
    <w:rsid w:val="001C0085"/>
    <w:rsid w:val="001C00F7"/>
    <w:rsid w:val="001C0311"/>
    <w:rsid w:val="001C063F"/>
    <w:rsid w:val="001C06F9"/>
    <w:rsid w:val="001C0874"/>
    <w:rsid w:val="001C0883"/>
    <w:rsid w:val="001C0EC3"/>
    <w:rsid w:val="001C12A0"/>
    <w:rsid w:val="001C16A9"/>
    <w:rsid w:val="001C1920"/>
    <w:rsid w:val="001C19A9"/>
    <w:rsid w:val="001C19EB"/>
    <w:rsid w:val="001C1E53"/>
    <w:rsid w:val="001C211D"/>
    <w:rsid w:val="001C24C0"/>
    <w:rsid w:val="001C2586"/>
    <w:rsid w:val="001C2A8B"/>
    <w:rsid w:val="001C3434"/>
    <w:rsid w:val="001C3474"/>
    <w:rsid w:val="001C35A0"/>
    <w:rsid w:val="001C398A"/>
    <w:rsid w:val="001C39F0"/>
    <w:rsid w:val="001C3DC6"/>
    <w:rsid w:val="001C3DCD"/>
    <w:rsid w:val="001C3E02"/>
    <w:rsid w:val="001C447C"/>
    <w:rsid w:val="001C4A39"/>
    <w:rsid w:val="001C4C5A"/>
    <w:rsid w:val="001C4F5F"/>
    <w:rsid w:val="001C4F8E"/>
    <w:rsid w:val="001C5125"/>
    <w:rsid w:val="001C52DA"/>
    <w:rsid w:val="001C54B8"/>
    <w:rsid w:val="001C589B"/>
    <w:rsid w:val="001C58A6"/>
    <w:rsid w:val="001C5934"/>
    <w:rsid w:val="001C5AA2"/>
    <w:rsid w:val="001C5BC8"/>
    <w:rsid w:val="001C5DBB"/>
    <w:rsid w:val="001C5F88"/>
    <w:rsid w:val="001C5FD2"/>
    <w:rsid w:val="001C6182"/>
    <w:rsid w:val="001C619C"/>
    <w:rsid w:val="001C66D2"/>
    <w:rsid w:val="001C6C1A"/>
    <w:rsid w:val="001C7B49"/>
    <w:rsid w:val="001C7F47"/>
    <w:rsid w:val="001D006C"/>
    <w:rsid w:val="001D00B4"/>
    <w:rsid w:val="001D04AF"/>
    <w:rsid w:val="001D056C"/>
    <w:rsid w:val="001D0578"/>
    <w:rsid w:val="001D0593"/>
    <w:rsid w:val="001D06BE"/>
    <w:rsid w:val="001D06D1"/>
    <w:rsid w:val="001D0855"/>
    <w:rsid w:val="001D085F"/>
    <w:rsid w:val="001D0E4D"/>
    <w:rsid w:val="001D1258"/>
    <w:rsid w:val="001D13B7"/>
    <w:rsid w:val="001D19F8"/>
    <w:rsid w:val="001D1B69"/>
    <w:rsid w:val="001D1CFF"/>
    <w:rsid w:val="001D21DC"/>
    <w:rsid w:val="001D2B3C"/>
    <w:rsid w:val="001D2E6C"/>
    <w:rsid w:val="001D35DC"/>
    <w:rsid w:val="001D380F"/>
    <w:rsid w:val="001D3A0B"/>
    <w:rsid w:val="001D3D42"/>
    <w:rsid w:val="001D435D"/>
    <w:rsid w:val="001D43C0"/>
    <w:rsid w:val="001D448E"/>
    <w:rsid w:val="001D4969"/>
    <w:rsid w:val="001D4AF0"/>
    <w:rsid w:val="001D4E33"/>
    <w:rsid w:val="001D4F24"/>
    <w:rsid w:val="001D506F"/>
    <w:rsid w:val="001D57BC"/>
    <w:rsid w:val="001D5D88"/>
    <w:rsid w:val="001D6937"/>
    <w:rsid w:val="001D6B56"/>
    <w:rsid w:val="001D6E46"/>
    <w:rsid w:val="001D6E61"/>
    <w:rsid w:val="001D6F30"/>
    <w:rsid w:val="001D7260"/>
    <w:rsid w:val="001D7816"/>
    <w:rsid w:val="001D797C"/>
    <w:rsid w:val="001D7ADE"/>
    <w:rsid w:val="001D7B96"/>
    <w:rsid w:val="001D7EB4"/>
    <w:rsid w:val="001D7FE2"/>
    <w:rsid w:val="001E02D6"/>
    <w:rsid w:val="001E0398"/>
    <w:rsid w:val="001E09F4"/>
    <w:rsid w:val="001E0A73"/>
    <w:rsid w:val="001E0CB7"/>
    <w:rsid w:val="001E111F"/>
    <w:rsid w:val="001E11A6"/>
    <w:rsid w:val="001E1284"/>
    <w:rsid w:val="001E1311"/>
    <w:rsid w:val="001E1524"/>
    <w:rsid w:val="001E15E6"/>
    <w:rsid w:val="001E16D8"/>
    <w:rsid w:val="001E1710"/>
    <w:rsid w:val="001E1AD4"/>
    <w:rsid w:val="001E1D07"/>
    <w:rsid w:val="001E1D3C"/>
    <w:rsid w:val="001E1DDA"/>
    <w:rsid w:val="001E220A"/>
    <w:rsid w:val="001E251E"/>
    <w:rsid w:val="001E266E"/>
    <w:rsid w:val="001E2818"/>
    <w:rsid w:val="001E2EEF"/>
    <w:rsid w:val="001E3188"/>
    <w:rsid w:val="001E31D1"/>
    <w:rsid w:val="001E32BE"/>
    <w:rsid w:val="001E3A45"/>
    <w:rsid w:val="001E409E"/>
    <w:rsid w:val="001E420B"/>
    <w:rsid w:val="001E4347"/>
    <w:rsid w:val="001E4599"/>
    <w:rsid w:val="001E469F"/>
    <w:rsid w:val="001E4704"/>
    <w:rsid w:val="001E4826"/>
    <w:rsid w:val="001E4A00"/>
    <w:rsid w:val="001E5BB2"/>
    <w:rsid w:val="001E5D1F"/>
    <w:rsid w:val="001E6313"/>
    <w:rsid w:val="001E6BDA"/>
    <w:rsid w:val="001E6C1B"/>
    <w:rsid w:val="001E6FED"/>
    <w:rsid w:val="001E7173"/>
    <w:rsid w:val="001E719A"/>
    <w:rsid w:val="001E72E7"/>
    <w:rsid w:val="001E750C"/>
    <w:rsid w:val="001E7A8F"/>
    <w:rsid w:val="001E7BE9"/>
    <w:rsid w:val="001E7D26"/>
    <w:rsid w:val="001F020C"/>
    <w:rsid w:val="001F0546"/>
    <w:rsid w:val="001F0DDF"/>
    <w:rsid w:val="001F11F0"/>
    <w:rsid w:val="001F18E2"/>
    <w:rsid w:val="001F1B1E"/>
    <w:rsid w:val="001F1BEA"/>
    <w:rsid w:val="001F1DFA"/>
    <w:rsid w:val="001F1E26"/>
    <w:rsid w:val="001F1FFC"/>
    <w:rsid w:val="001F22A9"/>
    <w:rsid w:val="001F26E9"/>
    <w:rsid w:val="001F29D5"/>
    <w:rsid w:val="001F29D6"/>
    <w:rsid w:val="001F2E08"/>
    <w:rsid w:val="001F2E0E"/>
    <w:rsid w:val="001F302C"/>
    <w:rsid w:val="001F3218"/>
    <w:rsid w:val="001F33A0"/>
    <w:rsid w:val="001F34E2"/>
    <w:rsid w:val="001F35A8"/>
    <w:rsid w:val="001F39AB"/>
    <w:rsid w:val="001F4104"/>
    <w:rsid w:val="001F4112"/>
    <w:rsid w:val="001F42EE"/>
    <w:rsid w:val="001F45E8"/>
    <w:rsid w:val="001F484F"/>
    <w:rsid w:val="001F4D34"/>
    <w:rsid w:val="001F4DA6"/>
    <w:rsid w:val="001F4DC8"/>
    <w:rsid w:val="001F4E57"/>
    <w:rsid w:val="001F52F2"/>
    <w:rsid w:val="001F536E"/>
    <w:rsid w:val="001F53A2"/>
    <w:rsid w:val="001F56F2"/>
    <w:rsid w:val="001F5C95"/>
    <w:rsid w:val="001F5C9E"/>
    <w:rsid w:val="001F5E73"/>
    <w:rsid w:val="001F5ED8"/>
    <w:rsid w:val="001F5F10"/>
    <w:rsid w:val="001F6308"/>
    <w:rsid w:val="001F644E"/>
    <w:rsid w:val="001F6667"/>
    <w:rsid w:val="001F6E45"/>
    <w:rsid w:val="001F711B"/>
    <w:rsid w:val="001F7317"/>
    <w:rsid w:val="001F76B6"/>
    <w:rsid w:val="001F798D"/>
    <w:rsid w:val="001F79CF"/>
    <w:rsid w:val="001F7BE6"/>
    <w:rsid w:val="001F7DD6"/>
    <w:rsid w:val="001F7F57"/>
    <w:rsid w:val="002000F2"/>
    <w:rsid w:val="002000FC"/>
    <w:rsid w:val="0020087C"/>
    <w:rsid w:val="00200A92"/>
    <w:rsid w:val="00200B81"/>
    <w:rsid w:val="00200BF9"/>
    <w:rsid w:val="00200CC2"/>
    <w:rsid w:val="0020142D"/>
    <w:rsid w:val="00201446"/>
    <w:rsid w:val="00201488"/>
    <w:rsid w:val="002016C0"/>
    <w:rsid w:val="00201A5F"/>
    <w:rsid w:val="00201B59"/>
    <w:rsid w:val="00201DEC"/>
    <w:rsid w:val="00201FA2"/>
    <w:rsid w:val="002024E6"/>
    <w:rsid w:val="00202D2E"/>
    <w:rsid w:val="00202E82"/>
    <w:rsid w:val="0020307A"/>
    <w:rsid w:val="00203159"/>
    <w:rsid w:val="00203A6E"/>
    <w:rsid w:val="00203B19"/>
    <w:rsid w:val="00203DF0"/>
    <w:rsid w:val="00203F00"/>
    <w:rsid w:val="00203F5C"/>
    <w:rsid w:val="0020400D"/>
    <w:rsid w:val="002047DE"/>
    <w:rsid w:val="00204981"/>
    <w:rsid w:val="00204A5A"/>
    <w:rsid w:val="00204C12"/>
    <w:rsid w:val="00204C44"/>
    <w:rsid w:val="00204C7B"/>
    <w:rsid w:val="0020560E"/>
    <w:rsid w:val="00205635"/>
    <w:rsid w:val="00205639"/>
    <w:rsid w:val="00205970"/>
    <w:rsid w:val="002059A3"/>
    <w:rsid w:val="00205AB2"/>
    <w:rsid w:val="00205C31"/>
    <w:rsid w:val="00205CB2"/>
    <w:rsid w:val="00205D98"/>
    <w:rsid w:val="00205EA1"/>
    <w:rsid w:val="0020610B"/>
    <w:rsid w:val="00206362"/>
    <w:rsid w:val="002063A7"/>
    <w:rsid w:val="00206677"/>
    <w:rsid w:val="0020671A"/>
    <w:rsid w:val="0020674D"/>
    <w:rsid w:val="00206BF6"/>
    <w:rsid w:val="00206E5A"/>
    <w:rsid w:val="0020744C"/>
    <w:rsid w:val="00207613"/>
    <w:rsid w:val="00207847"/>
    <w:rsid w:val="0020790B"/>
    <w:rsid w:val="00207AF9"/>
    <w:rsid w:val="00207BB9"/>
    <w:rsid w:val="00207EB6"/>
    <w:rsid w:val="00210174"/>
    <w:rsid w:val="00210314"/>
    <w:rsid w:val="0021065B"/>
    <w:rsid w:val="002107B9"/>
    <w:rsid w:val="00210927"/>
    <w:rsid w:val="002109D5"/>
    <w:rsid w:val="00210A2E"/>
    <w:rsid w:val="00210B05"/>
    <w:rsid w:val="00210C84"/>
    <w:rsid w:val="00210C91"/>
    <w:rsid w:val="00210F42"/>
    <w:rsid w:val="00211042"/>
    <w:rsid w:val="002110B7"/>
    <w:rsid w:val="00211345"/>
    <w:rsid w:val="002113C5"/>
    <w:rsid w:val="00211421"/>
    <w:rsid w:val="00211496"/>
    <w:rsid w:val="002114FA"/>
    <w:rsid w:val="00211B64"/>
    <w:rsid w:val="00211C26"/>
    <w:rsid w:val="00211C62"/>
    <w:rsid w:val="00211CE0"/>
    <w:rsid w:val="00211D31"/>
    <w:rsid w:val="00211DD9"/>
    <w:rsid w:val="00212816"/>
    <w:rsid w:val="00212AE6"/>
    <w:rsid w:val="00212B19"/>
    <w:rsid w:val="002130BD"/>
    <w:rsid w:val="002131FD"/>
    <w:rsid w:val="00213851"/>
    <w:rsid w:val="00214CD3"/>
    <w:rsid w:val="00214E0D"/>
    <w:rsid w:val="00215041"/>
    <w:rsid w:val="0021512E"/>
    <w:rsid w:val="002155D5"/>
    <w:rsid w:val="00215786"/>
    <w:rsid w:val="0021586D"/>
    <w:rsid w:val="00215D76"/>
    <w:rsid w:val="00215F98"/>
    <w:rsid w:val="00215FBA"/>
    <w:rsid w:val="002162EA"/>
    <w:rsid w:val="002165F9"/>
    <w:rsid w:val="00216685"/>
    <w:rsid w:val="00216B17"/>
    <w:rsid w:val="00216BBF"/>
    <w:rsid w:val="00216D0D"/>
    <w:rsid w:val="00217135"/>
    <w:rsid w:val="00217596"/>
    <w:rsid w:val="002176F4"/>
    <w:rsid w:val="0021797D"/>
    <w:rsid w:val="00217C32"/>
    <w:rsid w:val="00217CE8"/>
    <w:rsid w:val="0022003A"/>
    <w:rsid w:val="002200B5"/>
    <w:rsid w:val="002202EC"/>
    <w:rsid w:val="002204ED"/>
    <w:rsid w:val="002208BE"/>
    <w:rsid w:val="0022091D"/>
    <w:rsid w:val="002209D6"/>
    <w:rsid w:val="00220A0C"/>
    <w:rsid w:val="00220E92"/>
    <w:rsid w:val="00220F36"/>
    <w:rsid w:val="00221022"/>
    <w:rsid w:val="0022135D"/>
    <w:rsid w:val="002217E5"/>
    <w:rsid w:val="00221A25"/>
    <w:rsid w:val="00221B64"/>
    <w:rsid w:val="00221B79"/>
    <w:rsid w:val="00222052"/>
    <w:rsid w:val="002222A4"/>
    <w:rsid w:val="00222AB8"/>
    <w:rsid w:val="00222B25"/>
    <w:rsid w:val="00222C20"/>
    <w:rsid w:val="00222D26"/>
    <w:rsid w:val="00222FE7"/>
    <w:rsid w:val="00223833"/>
    <w:rsid w:val="002239DA"/>
    <w:rsid w:val="00223ACD"/>
    <w:rsid w:val="002242F8"/>
    <w:rsid w:val="00224339"/>
    <w:rsid w:val="0022490A"/>
    <w:rsid w:val="00224932"/>
    <w:rsid w:val="00224A38"/>
    <w:rsid w:val="00224A9B"/>
    <w:rsid w:val="00224FF9"/>
    <w:rsid w:val="002252D2"/>
    <w:rsid w:val="0022657F"/>
    <w:rsid w:val="00226592"/>
    <w:rsid w:val="00226880"/>
    <w:rsid w:val="002269A7"/>
    <w:rsid w:val="00226A52"/>
    <w:rsid w:val="00226AE0"/>
    <w:rsid w:val="00226BD3"/>
    <w:rsid w:val="0022732D"/>
    <w:rsid w:val="0022735A"/>
    <w:rsid w:val="00227652"/>
    <w:rsid w:val="00227850"/>
    <w:rsid w:val="00227873"/>
    <w:rsid w:val="002279D2"/>
    <w:rsid w:val="00227A1E"/>
    <w:rsid w:val="00227D0D"/>
    <w:rsid w:val="00227F9E"/>
    <w:rsid w:val="00230040"/>
    <w:rsid w:val="00230189"/>
    <w:rsid w:val="002307F2"/>
    <w:rsid w:val="00230AD3"/>
    <w:rsid w:val="00230B14"/>
    <w:rsid w:val="00230BB1"/>
    <w:rsid w:val="00230C58"/>
    <w:rsid w:val="00230EB0"/>
    <w:rsid w:val="00230EE6"/>
    <w:rsid w:val="0023124C"/>
    <w:rsid w:val="002314EE"/>
    <w:rsid w:val="00231719"/>
    <w:rsid w:val="00231740"/>
    <w:rsid w:val="00231AF5"/>
    <w:rsid w:val="00231B71"/>
    <w:rsid w:val="00231D67"/>
    <w:rsid w:val="00232149"/>
    <w:rsid w:val="00232191"/>
    <w:rsid w:val="002321B1"/>
    <w:rsid w:val="00232782"/>
    <w:rsid w:val="002327FC"/>
    <w:rsid w:val="0023287C"/>
    <w:rsid w:val="00232E9D"/>
    <w:rsid w:val="00233074"/>
    <w:rsid w:val="002331A0"/>
    <w:rsid w:val="0023324F"/>
    <w:rsid w:val="0023351A"/>
    <w:rsid w:val="00233849"/>
    <w:rsid w:val="0023406E"/>
    <w:rsid w:val="002344C8"/>
    <w:rsid w:val="002349C5"/>
    <w:rsid w:val="00234B73"/>
    <w:rsid w:val="00234BBB"/>
    <w:rsid w:val="00234FBA"/>
    <w:rsid w:val="00234FE9"/>
    <w:rsid w:val="00235017"/>
    <w:rsid w:val="0023543F"/>
    <w:rsid w:val="00235581"/>
    <w:rsid w:val="00235698"/>
    <w:rsid w:val="00236443"/>
    <w:rsid w:val="0023644B"/>
    <w:rsid w:val="0023653E"/>
    <w:rsid w:val="00236801"/>
    <w:rsid w:val="00236821"/>
    <w:rsid w:val="002368E3"/>
    <w:rsid w:val="00236CAD"/>
    <w:rsid w:val="00236D69"/>
    <w:rsid w:val="00236F71"/>
    <w:rsid w:val="002373FC"/>
    <w:rsid w:val="00237C6F"/>
    <w:rsid w:val="00237D22"/>
    <w:rsid w:val="0024029F"/>
    <w:rsid w:val="00240487"/>
    <w:rsid w:val="0024090D"/>
    <w:rsid w:val="00240956"/>
    <w:rsid w:val="00240B7D"/>
    <w:rsid w:val="00240C63"/>
    <w:rsid w:val="00240F65"/>
    <w:rsid w:val="0024103F"/>
    <w:rsid w:val="002411D5"/>
    <w:rsid w:val="00241433"/>
    <w:rsid w:val="002416A2"/>
    <w:rsid w:val="00241BEE"/>
    <w:rsid w:val="00241C7B"/>
    <w:rsid w:val="00241D6D"/>
    <w:rsid w:val="00241EBE"/>
    <w:rsid w:val="002421F2"/>
    <w:rsid w:val="0024284B"/>
    <w:rsid w:val="0024286B"/>
    <w:rsid w:val="00242872"/>
    <w:rsid w:val="00242B2A"/>
    <w:rsid w:val="00242CAE"/>
    <w:rsid w:val="00243375"/>
    <w:rsid w:val="00243929"/>
    <w:rsid w:val="00243ACD"/>
    <w:rsid w:val="00243C1C"/>
    <w:rsid w:val="0024445A"/>
    <w:rsid w:val="00244563"/>
    <w:rsid w:val="00244606"/>
    <w:rsid w:val="00244924"/>
    <w:rsid w:val="002449F4"/>
    <w:rsid w:val="00244D58"/>
    <w:rsid w:val="002451C3"/>
    <w:rsid w:val="0024520E"/>
    <w:rsid w:val="0024530E"/>
    <w:rsid w:val="00245492"/>
    <w:rsid w:val="00245A41"/>
    <w:rsid w:val="00245B70"/>
    <w:rsid w:val="00245D7D"/>
    <w:rsid w:val="00245E39"/>
    <w:rsid w:val="00245FBA"/>
    <w:rsid w:val="00246BEB"/>
    <w:rsid w:val="00246C52"/>
    <w:rsid w:val="00246E87"/>
    <w:rsid w:val="00246EB6"/>
    <w:rsid w:val="002475A2"/>
    <w:rsid w:val="002475BE"/>
    <w:rsid w:val="00247660"/>
    <w:rsid w:val="0024785A"/>
    <w:rsid w:val="00247A4A"/>
    <w:rsid w:val="00247C92"/>
    <w:rsid w:val="00247DD1"/>
    <w:rsid w:val="00250315"/>
    <w:rsid w:val="0025039F"/>
    <w:rsid w:val="002506F5"/>
    <w:rsid w:val="00250716"/>
    <w:rsid w:val="002508C7"/>
    <w:rsid w:val="002509C7"/>
    <w:rsid w:val="00250D9C"/>
    <w:rsid w:val="00251117"/>
    <w:rsid w:val="0025111B"/>
    <w:rsid w:val="002512A9"/>
    <w:rsid w:val="002515EA"/>
    <w:rsid w:val="0025169E"/>
    <w:rsid w:val="00251723"/>
    <w:rsid w:val="00251843"/>
    <w:rsid w:val="00251929"/>
    <w:rsid w:val="00251DAC"/>
    <w:rsid w:val="00251F5E"/>
    <w:rsid w:val="00251F78"/>
    <w:rsid w:val="0025204B"/>
    <w:rsid w:val="002520D4"/>
    <w:rsid w:val="00252732"/>
    <w:rsid w:val="0025293E"/>
    <w:rsid w:val="00252FDD"/>
    <w:rsid w:val="002530D6"/>
    <w:rsid w:val="002530D9"/>
    <w:rsid w:val="0025325D"/>
    <w:rsid w:val="002533FF"/>
    <w:rsid w:val="00253400"/>
    <w:rsid w:val="002537F5"/>
    <w:rsid w:val="0025388F"/>
    <w:rsid w:val="00253905"/>
    <w:rsid w:val="002541A4"/>
    <w:rsid w:val="0025429A"/>
    <w:rsid w:val="00255475"/>
    <w:rsid w:val="002556CC"/>
    <w:rsid w:val="00255C69"/>
    <w:rsid w:val="0025601B"/>
    <w:rsid w:val="00256B22"/>
    <w:rsid w:val="00256D51"/>
    <w:rsid w:val="00256F02"/>
    <w:rsid w:val="002571C8"/>
    <w:rsid w:val="002572F1"/>
    <w:rsid w:val="00257A62"/>
    <w:rsid w:val="00260156"/>
    <w:rsid w:val="00260713"/>
    <w:rsid w:val="0026075E"/>
    <w:rsid w:val="002608BD"/>
    <w:rsid w:val="00260ACE"/>
    <w:rsid w:val="00260B2A"/>
    <w:rsid w:val="00260FAD"/>
    <w:rsid w:val="002617F6"/>
    <w:rsid w:val="00261D05"/>
    <w:rsid w:val="002621AD"/>
    <w:rsid w:val="002623AC"/>
    <w:rsid w:val="002626FA"/>
    <w:rsid w:val="00262979"/>
    <w:rsid w:val="00263038"/>
    <w:rsid w:val="002631DC"/>
    <w:rsid w:val="0026382D"/>
    <w:rsid w:val="0026385F"/>
    <w:rsid w:val="00263A09"/>
    <w:rsid w:val="00263DC2"/>
    <w:rsid w:val="00263DD9"/>
    <w:rsid w:val="00264256"/>
    <w:rsid w:val="002642C3"/>
    <w:rsid w:val="0026432F"/>
    <w:rsid w:val="0026455A"/>
    <w:rsid w:val="0026460B"/>
    <w:rsid w:val="0026468A"/>
    <w:rsid w:val="00264A06"/>
    <w:rsid w:val="00264C28"/>
    <w:rsid w:val="002654D9"/>
    <w:rsid w:val="00265701"/>
    <w:rsid w:val="0026586A"/>
    <w:rsid w:val="00265CB1"/>
    <w:rsid w:val="00265E25"/>
    <w:rsid w:val="00265E9A"/>
    <w:rsid w:val="0026604D"/>
    <w:rsid w:val="00266111"/>
    <w:rsid w:val="00266210"/>
    <w:rsid w:val="002664FA"/>
    <w:rsid w:val="00266867"/>
    <w:rsid w:val="00266CB3"/>
    <w:rsid w:val="00266D32"/>
    <w:rsid w:val="002670F7"/>
    <w:rsid w:val="0026716C"/>
    <w:rsid w:val="0026775C"/>
    <w:rsid w:val="00267CFE"/>
    <w:rsid w:val="002706CC"/>
    <w:rsid w:val="002708DA"/>
    <w:rsid w:val="00270904"/>
    <w:rsid w:val="00270B34"/>
    <w:rsid w:val="00270C63"/>
    <w:rsid w:val="00270C98"/>
    <w:rsid w:val="00270CF1"/>
    <w:rsid w:val="00270E57"/>
    <w:rsid w:val="00270E80"/>
    <w:rsid w:val="00271084"/>
    <w:rsid w:val="002710D6"/>
    <w:rsid w:val="002711C3"/>
    <w:rsid w:val="002713CE"/>
    <w:rsid w:val="0027193C"/>
    <w:rsid w:val="002719A4"/>
    <w:rsid w:val="00271EEF"/>
    <w:rsid w:val="0027242C"/>
    <w:rsid w:val="00272474"/>
    <w:rsid w:val="0027257A"/>
    <w:rsid w:val="00272736"/>
    <w:rsid w:val="00272A15"/>
    <w:rsid w:val="00272D06"/>
    <w:rsid w:val="00272FEB"/>
    <w:rsid w:val="0027309C"/>
    <w:rsid w:val="00273226"/>
    <w:rsid w:val="00273644"/>
    <w:rsid w:val="002738C9"/>
    <w:rsid w:val="00273B2D"/>
    <w:rsid w:val="00273CAB"/>
    <w:rsid w:val="00273CFB"/>
    <w:rsid w:val="00274309"/>
    <w:rsid w:val="00274668"/>
    <w:rsid w:val="00274CE5"/>
    <w:rsid w:val="00274D08"/>
    <w:rsid w:val="00274DE3"/>
    <w:rsid w:val="00275406"/>
    <w:rsid w:val="0027540F"/>
    <w:rsid w:val="00275457"/>
    <w:rsid w:val="00275464"/>
    <w:rsid w:val="0027558D"/>
    <w:rsid w:val="0027568B"/>
    <w:rsid w:val="002756D5"/>
    <w:rsid w:val="00275A17"/>
    <w:rsid w:val="00275B92"/>
    <w:rsid w:val="00275E10"/>
    <w:rsid w:val="00275F3B"/>
    <w:rsid w:val="00275FE7"/>
    <w:rsid w:val="00276001"/>
    <w:rsid w:val="00276243"/>
    <w:rsid w:val="002762EC"/>
    <w:rsid w:val="002763D0"/>
    <w:rsid w:val="002764FB"/>
    <w:rsid w:val="00276660"/>
    <w:rsid w:val="002766C9"/>
    <w:rsid w:val="002768E3"/>
    <w:rsid w:val="00276ED1"/>
    <w:rsid w:val="00277200"/>
    <w:rsid w:val="00277512"/>
    <w:rsid w:val="002777E4"/>
    <w:rsid w:val="00277A6A"/>
    <w:rsid w:val="00277E66"/>
    <w:rsid w:val="002801E2"/>
    <w:rsid w:val="00280567"/>
    <w:rsid w:val="00280612"/>
    <w:rsid w:val="0028073A"/>
    <w:rsid w:val="00280960"/>
    <w:rsid w:val="0028149A"/>
    <w:rsid w:val="002814CE"/>
    <w:rsid w:val="0028154A"/>
    <w:rsid w:val="0028164E"/>
    <w:rsid w:val="0028168F"/>
    <w:rsid w:val="00281D4F"/>
    <w:rsid w:val="002825CE"/>
    <w:rsid w:val="00283165"/>
    <w:rsid w:val="002832E7"/>
    <w:rsid w:val="002834FB"/>
    <w:rsid w:val="002838C7"/>
    <w:rsid w:val="00284B43"/>
    <w:rsid w:val="00284E3F"/>
    <w:rsid w:val="00284E7F"/>
    <w:rsid w:val="0028550D"/>
    <w:rsid w:val="00285520"/>
    <w:rsid w:val="00285894"/>
    <w:rsid w:val="00285E28"/>
    <w:rsid w:val="00286532"/>
    <w:rsid w:val="00286631"/>
    <w:rsid w:val="00286AE7"/>
    <w:rsid w:val="00286F76"/>
    <w:rsid w:val="002871C8"/>
    <w:rsid w:val="002872ED"/>
    <w:rsid w:val="00287376"/>
    <w:rsid w:val="002877DE"/>
    <w:rsid w:val="00287821"/>
    <w:rsid w:val="00287C28"/>
    <w:rsid w:val="00287C39"/>
    <w:rsid w:val="00287EAF"/>
    <w:rsid w:val="00290254"/>
    <w:rsid w:val="00290C83"/>
    <w:rsid w:val="0029130D"/>
    <w:rsid w:val="0029142E"/>
    <w:rsid w:val="002915DA"/>
    <w:rsid w:val="0029178F"/>
    <w:rsid w:val="00291C45"/>
    <w:rsid w:val="00291E2B"/>
    <w:rsid w:val="002920BF"/>
    <w:rsid w:val="00292540"/>
    <w:rsid w:val="002925AF"/>
    <w:rsid w:val="0029279E"/>
    <w:rsid w:val="00292A9A"/>
    <w:rsid w:val="00292AE6"/>
    <w:rsid w:val="002930AA"/>
    <w:rsid w:val="0029347E"/>
    <w:rsid w:val="00293504"/>
    <w:rsid w:val="0029353A"/>
    <w:rsid w:val="00293965"/>
    <w:rsid w:val="00293C49"/>
    <w:rsid w:val="00293C5B"/>
    <w:rsid w:val="00294266"/>
    <w:rsid w:val="002944CA"/>
    <w:rsid w:val="00294504"/>
    <w:rsid w:val="00294580"/>
    <w:rsid w:val="00294722"/>
    <w:rsid w:val="002948A0"/>
    <w:rsid w:val="00294AB1"/>
    <w:rsid w:val="00294C8C"/>
    <w:rsid w:val="00295226"/>
    <w:rsid w:val="002953D0"/>
    <w:rsid w:val="00295F1C"/>
    <w:rsid w:val="002960D8"/>
    <w:rsid w:val="00296190"/>
    <w:rsid w:val="002964E4"/>
    <w:rsid w:val="00296758"/>
    <w:rsid w:val="0029694E"/>
    <w:rsid w:val="0029696C"/>
    <w:rsid w:val="00296D93"/>
    <w:rsid w:val="00296DF8"/>
    <w:rsid w:val="00296E34"/>
    <w:rsid w:val="00296FD8"/>
    <w:rsid w:val="002972F9"/>
    <w:rsid w:val="0029743A"/>
    <w:rsid w:val="00297499"/>
    <w:rsid w:val="002974AA"/>
    <w:rsid w:val="00297671"/>
    <w:rsid w:val="002977A0"/>
    <w:rsid w:val="00297F46"/>
    <w:rsid w:val="002A0230"/>
    <w:rsid w:val="002A025C"/>
    <w:rsid w:val="002A0394"/>
    <w:rsid w:val="002A03F0"/>
    <w:rsid w:val="002A0581"/>
    <w:rsid w:val="002A05EF"/>
    <w:rsid w:val="002A061B"/>
    <w:rsid w:val="002A0724"/>
    <w:rsid w:val="002A08CD"/>
    <w:rsid w:val="002A0915"/>
    <w:rsid w:val="002A093B"/>
    <w:rsid w:val="002A0BEE"/>
    <w:rsid w:val="002A1850"/>
    <w:rsid w:val="002A1868"/>
    <w:rsid w:val="002A1A57"/>
    <w:rsid w:val="002A1DA1"/>
    <w:rsid w:val="002A205B"/>
    <w:rsid w:val="002A2689"/>
    <w:rsid w:val="002A2980"/>
    <w:rsid w:val="002A2A3E"/>
    <w:rsid w:val="002A2B16"/>
    <w:rsid w:val="002A2FB8"/>
    <w:rsid w:val="002A31FF"/>
    <w:rsid w:val="002A3668"/>
    <w:rsid w:val="002A3771"/>
    <w:rsid w:val="002A37C5"/>
    <w:rsid w:val="002A3AFD"/>
    <w:rsid w:val="002A3B12"/>
    <w:rsid w:val="002A3D2B"/>
    <w:rsid w:val="002A3D84"/>
    <w:rsid w:val="002A4102"/>
    <w:rsid w:val="002A4433"/>
    <w:rsid w:val="002A4863"/>
    <w:rsid w:val="002A4918"/>
    <w:rsid w:val="002A4947"/>
    <w:rsid w:val="002A49C5"/>
    <w:rsid w:val="002A4B7D"/>
    <w:rsid w:val="002A4E20"/>
    <w:rsid w:val="002A523D"/>
    <w:rsid w:val="002A524D"/>
    <w:rsid w:val="002A5288"/>
    <w:rsid w:val="002A530F"/>
    <w:rsid w:val="002A5D2C"/>
    <w:rsid w:val="002A5D59"/>
    <w:rsid w:val="002A5FC1"/>
    <w:rsid w:val="002A63A7"/>
    <w:rsid w:val="002A6A0E"/>
    <w:rsid w:val="002A6ADC"/>
    <w:rsid w:val="002A6EF8"/>
    <w:rsid w:val="002A732C"/>
    <w:rsid w:val="002A7A6A"/>
    <w:rsid w:val="002A7AB4"/>
    <w:rsid w:val="002A7AE1"/>
    <w:rsid w:val="002A7B3B"/>
    <w:rsid w:val="002B00F2"/>
    <w:rsid w:val="002B0684"/>
    <w:rsid w:val="002B07BF"/>
    <w:rsid w:val="002B0805"/>
    <w:rsid w:val="002B0868"/>
    <w:rsid w:val="002B0960"/>
    <w:rsid w:val="002B0BC5"/>
    <w:rsid w:val="002B0C99"/>
    <w:rsid w:val="002B0DC4"/>
    <w:rsid w:val="002B10F9"/>
    <w:rsid w:val="002B12C7"/>
    <w:rsid w:val="002B17B0"/>
    <w:rsid w:val="002B1AFA"/>
    <w:rsid w:val="002B21D6"/>
    <w:rsid w:val="002B2543"/>
    <w:rsid w:val="002B2C92"/>
    <w:rsid w:val="002B3032"/>
    <w:rsid w:val="002B3081"/>
    <w:rsid w:val="002B314A"/>
    <w:rsid w:val="002B318B"/>
    <w:rsid w:val="002B32BC"/>
    <w:rsid w:val="002B33A2"/>
    <w:rsid w:val="002B33AC"/>
    <w:rsid w:val="002B340B"/>
    <w:rsid w:val="002B348D"/>
    <w:rsid w:val="002B34AE"/>
    <w:rsid w:val="002B3893"/>
    <w:rsid w:val="002B39C3"/>
    <w:rsid w:val="002B3D90"/>
    <w:rsid w:val="002B3EFA"/>
    <w:rsid w:val="002B3F09"/>
    <w:rsid w:val="002B3F41"/>
    <w:rsid w:val="002B3FAF"/>
    <w:rsid w:val="002B4122"/>
    <w:rsid w:val="002B453B"/>
    <w:rsid w:val="002B48C4"/>
    <w:rsid w:val="002B4C39"/>
    <w:rsid w:val="002B5175"/>
    <w:rsid w:val="002B51C4"/>
    <w:rsid w:val="002B55A8"/>
    <w:rsid w:val="002B5982"/>
    <w:rsid w:val="002B59EE"/>
    <w:rsid w:val="002B5CC4"/>
    <w:rsid w:val="002B6009"/>
    <w:rsid w:val="002B601A"/>
    <w:rsid w:val="002B61F1"/>
    <w:rsid w:val="002B6377"/>
    <w:rsid w:val="002B64FE"/>
    <w:rsid w:val="002B694E"/>
    <w:rsid w:val="002B6D31"/>
    <w:rsid w:val="002B6FED"/>
    <w:rsid w:val="002B70A2"/>
    <w:rsid w:val="002B71C9"/>
    <w:rsid w:val="002B7386"/>
    <w:rsid w:val="002B7D56"/>
    <w:rsid w:val="002C04C2"/>
    <w:rsid w:val="002C04D0"/>
    <w:rsid w:val="002C0818"/>
    <w:rsid w:val="002C0A95"/>
    <w:rsid w:val="002C0B4F"/>
    <w:rsid w:val="002C0B94"/>
    <w:rsid w:val="002C0D0B"/>
    <w:rsid w:val="002C0D11"/>
    <w:rsid w:val="002C0E59"/>
    <w:rsid w:val="002C1481"/>
    <w:rsid w:val="002C185E"/>
    <w:rsid w:val="002C1B17"/>
    <w:rsid w:val="002C203A"/>
    <w:rsid w:val="002C2AE9"/>
    <w:rsid w:val="002C2B29"/>
    <w:rsid w:val="002C2CE6"/>
    <w:rsid w:val="002C2E8A"/>
    <w:rsid w:val="002C2FCD"/>
    <w:rsid w:val="002C3A4E"/>
    <w:rsid w:val="002C3AE4"/>
    <w:rsid w:val="002C3E89"/>
    <w:rsid w:val="002C42AA"/>
    <w:rsid w:val="002C44EC"/>
    <w:rsid w:val="002C4AF6"/>
    <w:rsid w:val="002C54AD"/>
    <w:rsid w:val="002C5533"/>
    <w:rsid w:val="002C5620"/>
    <w:rsid w:val="002C5842"/>
    <w:rsid w:val="002C5A6B"/>
    <w:rsid w:val="002C5F65"/>
    <w:rsid w:val="002C61E0"/>
    <w:rsid w:val="002C640C"/>
    <w:rsid w:val="002C64EC"/>
    <w:rsid w:val="002C6574"/>
    <w:rsid w:val="002C6D3C"/>
    <w:rsid w:val="002C6F0B"/>
    <w:rsid w:val="002C70F8"/>
    <w:rsid w:val="002C763A"/>
    <w:rsid w:val="002C782F"/>
    <w:rsid w:val="002C7B03"/>
    <w:rsid w:val="002C7B0D"/>
    <w:rsid w:val="002C7EA4"/>
    <w:rsid w:val="002C7EBB"/>
    <w:rsid w:val="002D001E"/>
    <w:rsid w:val="002D0115"/>
    <w:rsid w:val="002D013E"/>
    <w:rsid w:val="002D0298"/>
    <w:rsid w:val="002D02D5"/>
    <w:rsid w:val="002D04DC"/>
    <w:rsid w:val="002D0657"/>
    <w:rsid w:val="002D07EB"/>
    <w:rsid w:val="002D0820"/>
    <w:rsid w:val="002D09B3"/>
    <w:rsid w:val="002D1258"/>
    <w:rsid w:val="002D13B7"/>
    <w:rsid w:val="002D1E1E"/>
    <w:rsid w:val="002D1EF1"/>
    <w:rsid w:val="002D28A9"/>
    <w:rsid w:val="002D2B4E"/>
    <w:rsid w:val="002D305F"/>
    <w:rsid w:val="002D35DD"/>
    <w:rsid w:val="002D3968"/>
    <w:rsid w:val="002D3E02"/>
    <w:rsid w:val="002D406A"/>
    <w:rsid w:val="002D425A"/>
    <w:rsid w:val="002D42DB"/>
    <w:rsid w:val="002D4314"/>
    <w:rsid w:val="002D4685"/>
    <w:rsid w:val="002D4A54"/>
    <w:rsid w:val="002D4C92"/>
    <w:rsid w:val="002D4E37"/>
    <w:rsid w:val="002D4E9C"/>
    <w:rsid w:val="002D52E0"/>
    <w:rsid w:val="002D533E"/>
    <w:rsid w:val="002D5DEA"/>
    <w:rsid w:val="002D5F98"/>
    <w:rsid w:val="002D6127"/>
    <w:rsid w:val="002D61BE"/>
    <w:rsid w:val="002D61F0"/>
    <w:rsid w:val="002D6E49"/>
    <w:rsid w:val="002D6E9C"/>
    <w:rsid w:val="002D7101"/>
    <w:rsid w:val="002D7235"/>
    <w:rsid w:val="002D75D3"/>
    <w:rsid w:val="002D76E8"/>
    <w:rsid w:val="002D788E"/>
    <w:rsid w:val="002D7BE2"/>
    <w:rsid w:val="002D7E23"/>
    <w:rsid w:val="002D7EC3"/>
    <w:rsid w:val="002E008F"/>
    <w:rsid w:val="002E079D"/>
    <w:rsid w:val="002E0AC5"/>
    <w:rsid w:val="002E0D1B"/>
    <w:rsid w:val="002E0DB5"/>
    <w:rsid w:val="002E0E94"/>
    <w:rsid w:val="002E1295"/>
    <w:rsid w:val="002E14D2"/>
    <w:rsid w:val="002E15A5"/>
    <w:rsid w:val="002E16BC"/>
    <w:rsid w:val="002E19AD"/>
    <w:rsid w:val="002E1A7B"/>
    <w:rsid w:val="002E1AA1"/>
    <w:rsid w:val="002E1F0A"/>
    <w:rsid w:val="002E239F"/>
    <w:rsid w:val="002E25D2"/>
    <w:rsid w:val="002E2738"/>
    <w:rsid w:val="002E2923"/>
    <w:rsid w:val="002E2A76"/>
    <w:rsid w:val="002E306D"/>
    <w:rsid w:val="002E3631"/>
    <w:rsid w:val="002E3653"/>
    <w:rsid w:val="002E36F8"/>
    <w:rsid w:val="002E37FE"/>
    <w:rsid w:val="002E38B7"/>
    <w:rsid w:val="002E3DC7"/>
    <w:rsid w:val="002E4301"/>
    <w:rsid w:val="002E47C4"/>
    <w:rsid w:val="002E4B0D"/>
    <w:rsid w:val="002E4EEC"/>
    <w:rsid w:val="002E55AB"/>
    <w:rsid w:val="002E581C"/>
    <w:rsid w:val="002E58E1"/>
    <w:rsid w:val="002E5ABB"/>
    <w:rsid w:val="002E5B2A"/>
    <w:rsid w:val="002E5BDD"/>
    <w:rsid w:val="002E5C56"/>
    <w:rsid w:val="002E5D86"/>
    <w:rsid w:val="002E5DD7"/>
    <w:rsid w:val="002E5DF0"/>
    <w:rsid w:val="002E6475"/>
    <w:rsid w:val="002E6809"/>
    <w:rsid w:val="002E692B"/>
    <w:rsid w:val="002E6A71"/>
    <w:rsid w:val="002E76A7"/>
    <w:rsid w:val="002E7BA6"/>
    <w:rsid w:val="002F001D"/>
    <w:rsid w:val="002F0045"/>
    <w:rsid w:val="002F0094"/>
    <w:rsid w:val="002F00F0"/>
    <w:rsid w:val="002F025B"/>
    <w:rsid w:val="002F0684"/>
    <w:rsid w:val="002F09C0"/>
    <w:rsid w:val="002F0ADB"/>
    <w:rsid w:val="002F0E34"/>
    <w:rsid w:val="002F14C9"/>
    <w:rsid w:val="002F174B"/>
    <w:rsid w:val="002F1782"/>
    <w:rsid w:val="002F286D"/>
    <w:rsid w:val="002F2AE0"/>
    <w:rsid w:val="002F2E9A"/>
    <w:rsid w:val="002F3024"/>
    <w:rsid w:val="002F31C4"/>
    <w:rsid w:val="002F322F"/>
    <w:rsid w:val="002F38D3"/>
    <w:rsid w:val="002F393C"/>
    <w:rsid w:val="002F3CE3"/>
    <w:rsid w:val="002F3F16"/>
    <w:rsid w:val="002F413F"/>
    <w:rsid w:val="002F446A"/>
    <w:rsid w:val="002F44AD"/>
    <w:rsid w:val="002F45D3"/>
    <w:rsid w:val="002F4934"/>
    <w:rsid w:val="002F4A52"/>
    <w:rsid w:val="002F4A55"/>
    <w:rsid w:val="002F4CF5"/>
    <w:rsid w:val="002F4E98"/>
    <w:rsid w:val="002F4FC5"/>
    <w:rsid w:val="002F5312"/>
    <w:rsid w:val="002F535D"/>
    <w:rsid w:val="002F5422"/>
    <w:rsid w:val="002F5634"/>
    <w:rsid w:val="002F566C"/>
    <w:rsid w:val="002F5874"/>
    <w:rsid w:val="002F5881"/>
    <w:rsid w:val="002F5A7C"/>
    <w:rsid w:val="002F5FDA"/>
    <w:rsid w:val="002F63ED"/>
    <w:rsid w:val="002F659C"/>
    <w:rsid w:val="002F67B6"/>
    <w:rsid w:val="002F6AC6"/>
    <w:rsid w:val="002F6AD8"/>
    <w:rsid w:val="002F6BDA"/>
    <w:rsid w:val="002F6DA5"/>
    <w:rsid w:val="002F6DFC"/>
    <w:rsid w:val="002F77EB"/>
    <w:rsid w:val="002F7919"/>
    <w:rsid w:val="002F7B6D"/>
    <w:rsid w:val="002F7C1B"/>
    <w:rsid w:val="002F7D48"/>
    <w:rsid w:val="002F7EC5"/>
    <w:rsid w:val="00300085"/>
    <w:rsid w:val="0030020E"/>
    <w:rsid w:val="0030027C"/>
    <w:rsid w:val="003003AD"/>
    <w:rsid w:val="00300421"/>
    <w:rsid w:val="00300CCD"/>
    <w:rsid w:val="00300E5F"/>
    <w:rsid w:val="00300F09"/>
    <w:rsid w:val="00301023"/>
    <w:rsid w:val="003011C0"/>
    <w:rsid w:val="00301686"/>
    <w:rsid w:val="0030197B"/>
    <w:rsid w:val="00301D00"/>
    <w:rsid w:val="00301DA6"/>
    <w:rsid w:val="00301E07"/>
    <w:rsid w:val="00301EE4"/>
    <w:rsid w:val="00302203"/>
    <w:rsid w:val="003024DE"/>
    <w:rsid w:val="00302546"/>
    <w:rsid w:val="00302701"/>
    <w:rsid w:val="00302739"/>
    <w:rsid w:val="00302B48"/>
    <w:rsid w:val="00302BA5"/>
    <w:rsid w:val="00302D8B"/>
    <w:rsid w:val="00302EDE"/>
    <w:rsid w:val="00302FEF"/>
    <w:rsid w:val="0030318E"/>
    <w:rsid w:val="003033B1"/>
    <w:rsid w:val="00303BDB"/>
    <w:rsid w:val="00303DE7"/>
    <w:rsid w:val="00303EA4"/>
    <w:rsid w:val="00304556"/>
    <w:rsid w:val="003047C0"/>
    <w:rsid w:val="00304915"/>
    <w:rsid w:val="00304AC5"/>
    <w:rsid w:val="00304B84"/>
    <w:rsid w:val="00304C9E"/>
    <w:rsid w:val="003054E1"/>
    <w:rsid w:val="003055B6"/>
    <w:rsid w:val="00305866"/>
    <w:rsid w:val="003065FB"/>
    <w:rsid w:val="0030687B"/>
    <w:rsid w:val="00306E82"/>
    <w:rsid w:val="00306ED2"/>
    <w:rsid w:val="00306F89"/>
    <w:rsid w:val="003071C8"/>
    <w:rsid w:val="0030749E"/>
    <w:rsid w:val="0030761B"/>
    <w:rsid w:val="00307B27"/>
    <w:rsid w:val="00307F28"/>
    <w:rsid w:val="003101DC"/>
    <w:rsid w:val="0031049F"/>
    <w:rsid w:val="00310500"/>
    <w:rsid w:val="0031050E"/>
    <w:rsid w:val="0031092D"/>
    <w:rsid w:val="00310A2E"/>
    <w:rsid w:val="00310B18"/>
    <w:rsid w:val="00310CB2"/>
    <w:rsid w:val="00310CC6"/>
    <w:rsid w:val="00310F30"/>
    <w:rsid w:val="00311100"/>
    <w:rsid w:val="00311151"/>
    <w:rsid w:val="00311642"/>
    <w:rsid w:val="00311761"/>
    <w:rsid w:val="003118A7"/>
    <w:rsid w:val="00311941"/>
    <w:rsid w:val="0031205E"/>
    <w:rsid w:val="00312709"/>
    <w:rsid w:val="003129AB"/>
    <w:rsid w:val="003129CC"/>
    <w:rsid w:val="00312D40"/>
    <w:rsid w:val="00313765"/>
    <w:rsid w:val="003137A0"/>
    <w:rsid w:val="003139F0"/>
    <w:rsid w:val="00313BC1"/>
    <w:rsid w:val="00313C4F"/>
    <w:rsid w:val="003141C2"/>
    <w:rsid w:val="003143F7"/>
    <w:rsid w:val="003147C1"/>
    <w:rsid w:val="00314CBB"/>
    <w:rsid w:val="00314FAE"/>
    <w:rsid w:val="00315614"/>
    <w:rsid w:val="0031599D"/>
    <w:rsid w:val="00315A2B"/>
    <w:rsid w:val="00315B5E"/>
    <w:rsid w:val="00315C8E"/>
    <w:rsid w:val="00315F37"/>
    <w:rsid w:val="00316064"/>
    <w:rsid w:val="00316484"/>
    <w:rsid w:val="00316618"/>
    <w:rsid w:val="00316A1A"/>
    <w:rsid w:val="00316B5B"/>
    <w:rsid w:val="00316C58"/>
    <w:rsid w:val="00316C89"/>
    <w:rsid w:val="00316D2D"/>
    <w:rsid w:val="00316EAE"/>
    <w:rsid w:val="00317050"/>
    <w:rsid w:val="00317625"/>
    <w:rsid w:val="0031767A"/>
    <w:rsid w:val="00317731"/>
    <w:rsid w:val="00317781"/>
    <w:rsid w:val="00317C5E"/>
    <w:rsid w:val="0032013F"/>
    <w:rsid w:val="0032018E"/>
    <w:rsid w:val="00320844"/>
    <w:rsid w:val="003209AD"/>
    <w:rsid w:val="00320B1B"/>
    <w:rsid w:val="00320C3F"/>
    <w:rsid w:val="00320F1B"/>
    <w:rsid w:val="003210B1"/>
    <w:rsid w:val="0032135E"/>
    <w:rsid w:val="0032151E"/>
    <w:rsid w:val="0032172E"/>
    <w:rsid w:val="00321822"/>
    <w:rsid w:val="00321B02"/>
    <w:rsid w:val="00321C7E"/>
    <w:rsid w:val="003228CE"/>
    <w:rsid w:val="00322BC3"/>
    <w:rsid w:val="00322C2B"/>
    <w:rsid w:val="00322E3B"/>
    <w:rsid w:val="00323013"/>
    <w:rsid w:val="003232E3"/>
    <w:rsid w:val="00323431"/>
    <w:rsid w:val="003239A4"/>
    <w:rsid w:val="00323FAD"/>
    <w:rsid w:val="00324089"/>
    <w:rsid w:val="003242B1"/>
    <w:rsid w:val="003244C7"/>
    <w:rsid w:val="00324701"/>
    <w:rsid w:val="0032489D"/>
    <w:rsid w:val="003249E6"/>
    <w:rsid w:val="003249F8"/>
    <w:rsid w:val="00324E7B"/>
    <w:rsid w:val="0032503D"/>
    <w:rsid w:val="0032556B"/>
    <w:rsid w:val="0032629F"/>
    <w:rsid w:val="003262F9"/>
    <w:rsid w:val="0032651E"/>
    <w:rsid w:val="003266A7"/>
    <w:rsid w:val="003267A6"/>
    <w:rsid w:val="00326DFE"/>
    <w:rsid w:val="0032703A"/>
    <w:rsid w:val="003271E3"/>
    <w:rsid w:val="003272D0"/>
    <w:rsid w:val="003273DE"/>
    <w:rsid w:val="0032762E"/>
    <w:rsid w:val="003278C7"/>
    <w:rsid w:val="0032793B"/>
    <w:rsid w:val="00327AEA"/>
    <w:rsid w:val="00327C1D"/>
    <w:rsid w:val="00327D99"/>
    <w:rsid w:val="00327FA5"/>
    <w:rsid w:val="0033012E"/>
    <w:rsid w:val="003308C4"/>
    <w:rsid w:val="00330989"/>
    <w:rsid w:val="00330C30"/>
    <w:rsid w:val="00330DE8"/>
    <w:rsid w:val="00331A72"/>
    <w:rsid w:val="00331BC6"/>
    <w:rsid w:val="00332123"/>
    <w:rsid w:val="003321C3"/>
    <w:rsid w:val="00332962"/>
    <w:rsid w:val="00332BF1"/>
    <w:rsid w:val="00332D21"/>
    <w:rsid w:val="00332FA5"/>
    <w:rsid w:val="00333837"/>
    <w:rsid w:val="00333955"/>
    <w:rsid w:val="00333E56"/>
    <w:rsid w:val="0033442C"/>
    <w:rsid w:val="003348AF"/>
    <w:rsid w:val="00334C2E"/>
    <w:rsid w:val="00334E18"/>
    <w:rsid w:val="00335250"/>
    <w:rsid w:val="00335647"/>
    <w:rsid w:val="00335670"/>
    <w:rsid w:val="0033572D"/>
    <w:rsid w:val="0033592C"/>
    <w:rsid w:val="00335A90"/>
    <w:rsid w:val="00335E2A"/>
    <w:rsid w:val="00336780"/>
    <w:rsid w:val="003367C5"/>
    <w:rsid w:val="00336DAD"/>
    <w:rsid w:val="00336DB3"/>
    <w:rsid w:val="00336DE1"/>
    <w:rsid w:val="00337065"/>
    <w:rsid w:val="00337136"/>
    <w:rsid w:val="00337B29"/>
    <w:rsid w:val="00337C71"/>
    <w:rsid w:val="00337E7F"/>
    <w:rsid w:val="00340190"/>
    <w:rsid w:val="0034044B"/>
    <w:rsid w:val="003405ED"/>
    <w:rsid w:val="00340CC6"/>
    <w:rsid w:val="00340E58"/>
    <w:rsid w:val="00341087"/>
    <w:rsid w:val="00341371"/>
    <w:rsid w:val="00341706"/>
    <w:rsid w:val="00341991"/>
    <w:rsid w:val="00341CFA"/>
    <w:rsid w:val="003420B4"/>
    <w:rsid w:val="0034246D"/>
    <w:rsid w:val="00342528"/>
    <w:rsid w:val="00342A54"/>
    <w:rsid w:val="00342BFA"/>
    <w:rsid w:val="00342CD9"/>
    <w:rsid w:val="0034305B"/>
    <w:rsid w:val="003438C1"/>
    <w:rsid w:val="00343C24"/>
    <w:rsid w:val="00343FA6"/>
    <w:rsid w:val="003446D1"/>
    <w:rsid w:val="00344725"/>
    <w:rsid w:val="00344901"/>
    <w:rsid w:val="00344E6B"/>
    <w:rsid w:val="0034511B"/>
    <w:rsid w:val="00345BFC"/>
    <w:rsid w:val="00345D09"/>
    <w:rsid w:val="00345D10"/>
    <w:rsid w:val="00346208"/>
    <w:rsid w:val="00346220"/>
    <w:rsid w:val="0034714B"/>
    <w:rsid w:val="0034744E"/>
    <w:rsid w:val="0034745C"/>
    <w:rsid w:val="003474CD"/>
    <w:rsid w:val="003479B6"/>
    <w:rsid w:val="00347AF7"/>
    <w:rsid w:val="0035025F"/>
    <w:rsid w:val="0035041A"/>
    <w:rsid w:val="003504BC"/>
    <w:rsid w:val="003505AD"/>
    <w:rsid w:val="00350631"/>
    <w:rsid w:val="003507AC"/>
    <w:rsid w:val="00350816"/>
    <w:rsid w:val="00350B70"/>
    <w:rsid w:val="00350EE7"/>
    <w:rsid w:val="00351186"/>
    <w:rsid w:val="00351439"/>
    <w:rsid w:val="0035180B"/>
    <w:rsid w:val="00351B18"/>
    <w:rsid w:val="00351C98"/>
    <w:rsid w:val="00351F31"/>
    <w:rsid w:val="003520B7"/>
    <w:rsid w:val="0035216E"/>
    <w:rsid w:val="003521A1"/>
    <w:rsid w:val="0035247D"/>
    <w:rsid w:val="00352759"/>
    <w:rsid w:val="00352828"/>
    <w:rsid w:val="00352952"/>
    <w:rsid w:val="00352DAE"/>
    <w:rsid w:val="003530A0"/>
    <w:rsid w:val="003530A3"/>
    <w:rsid w:val="003531B0"/>
    <w:rsid w:val="003532BC"/>
    <w:rsid w:val="003532D2"/>
    <w:rsid w:val="003536C6"/>
    <w:rsid w:val="003539B2"/>
    <w:rsid w:val="00353A7B"/>
    <w:rsid w:val="00354091"/>
    <w:rsid w:val="0035414B"/>
    <w:rsid w:val="003541E6"/>
    <w:rsid w:val="00354DF1"/>
    <w:rsid w:val="00354FE6"/>
    <w:rsid w:val="003550B2"/>
    <w:rsid w:val="003552C6"/>
    <w:rsid w:val="003557F8"/>
    <w:rsid w:val="003558FD"/>
    <w:rsid w:val="00355A83"/>
    <w:rsid w:val="00355C6B"/>
    <w:rsid w:val="00355D07"/>
    <w:rsid w:val="00355EE8"/>
    <w:rsid w:val="003562D7"/>
    <w:rsid w:val="00356353"/>
    <w:rsid w:val="0035667E"/>
    <w:rsid w:val="003567C9"/>
    <w:rsid w:val="003568CE"/>
    <w:rsid w:val="00356CD6"/>
    <w:rsid w:val="00356CEC"/>
    <w:rsid w:val="003570F9"/>
    <w:rsid w:val="00357275"/>
    <w:rsid w:val="003572DE"/>
    <w:rsid w:val="00357654"/>
    <w:rsid w:val="00357659"/>
    <w:rsid w:val="00357712"/>
    <w:rsid w:val="003578E5"/>
    <w:rsid w:val="00357976"/>
    <w:rsid w:val="00357CAE"/>
    <w:rsid w:val="0036037C"/>
    <w:rsid w:val="003604DB"/>
    <w:rsid w:val="00361749"/>
    <w:rsid w:val="003617B3"/>
    <w:rsid w:val="003617B5"/>
    <w:rsid w:val="0036185C"/>
    <w:rsid w:val="00361B1A"/>
    <w:rsid w:val="0036227D"/>
    <w:rsid w:val="00362563"/>
    <w:rsid w:val="0036262C"/>
    <w:rsid w:val="00362743"/>
    <w:rsid w:val="003628EE"/>
    <w:rsid w:val="00362C5A"/>
    <w:rsid w:val="00362C8F"/>
    <w:rsid w:val="00362E0F"/>
    <w:rsid w:val="0036349B"/>
    <w:rsid w:val="003635B6"/>
    <w:rsid w:val="00363742"/>
    <w:rsid w:val="003639E9"/>
    <w:rsid w:val="00363BB4"/>
    <w:rsid w:val="00363FC9"/>
    <w:rsid w:val="0036402E"/>
    <w:rsid w:val="00364207"/>
    <w:rsid w:val="00364586"/>
    <w:rsid w:val="00364607"/>
    <w:rsid w:val="003647A8"/>
    <w:rsid w:val="0036481B"/>
    <w:rsid w:val="00364935"/>
    <w:rsid w:val="00365023"/>
    <w:rsid w:val="0036527F"/>
    <w:rsid w:val="00365644"/>
    <w:rsid w:val="0036590C"/>
    <w:rsid w:val="00365965"/>
    <w:rsid w:val="003659FE"/>
    <w:rsid w:val="003665C5"/>
    <w:rsid w:val="00366B3A"/>
    <w:rsid w:val="00366CCF"/>
    <w:rsid w:val="003676EA"/>
    <w:rsid w:val="00370285"/>
    <w:rsid w:val="00370286"/>
    <w:rsid w:val="003704EE"/>
    <w:rsid w:val="003706F3"/>
    <w:rsid w:val="00370880"/>
    <w:rsid w:val="00370A01"/>
    <w:rsid w:val="00370B5A"/>
    <w:rsid w:val="00370E19"/>
    <w:rsid w:val="00370EFD"/>
    <w:rsid w:val="00370F31"/>
    <w:rsid w:val="00371137"/>
    <w:rsid w:val="003711C5"/>
    <w:rsid w:val="0037160B"/>
    <w:rsid w:val="003717D9"/>
    <w:rsid w:val="003719F5"/>
    <w:rsid w:val="00371C00"/>
    <w:rsid w:val="00372019"/>
    <w:rsid w:val="00372029"/>
    <w:rsid w:val="003724A1"/>
    <w:rsid w:val="00372A6B"/>
    <w:rsid w:val="00372AD2"/>
    <w:rsid w:val="00372C12"/>
    <w:rsid w:val="00372C25"/>
    <w:rsid w:val="00373AD8"/>
    <w:rsid w:val="00373B3C"/>
    <w:rsid w:val="00373DE0"/>
    <w:rsid w:val="00373E10"/>
    <w:rsid w:val="00373F2C"/>
    <w:rsid w:val="0037406C"/>
    <w:rsid w:val="003741D2"/>
    <w:rsid w:val="00374485"/>
    <w:rsid w:val="003744CB"/>
    <w:rsid w:val="0037450B"/>
    <w:rsid w:val="0037476F"/>
    <w:rsid w:val="00374804"/>
    <w:rsid w:val="003748F9"/>
    <w:rsid w:val="003749B5"/>
    <w:rsid w:val="00374C80"/>
    <w:rsid w:val="00374F06"/>
    <w:rsid w:val="00375222"/>
    <w:rsid w:val="003753A0"/>
    <w:rsid w:val="003756EB"/>
    <w:rsid w:val="00375ED0"/>
    <w:rsid w:val="00375FFC"/>
    <w:rsid w:val="003764FA"/>
    <w:rsid w:val="0037655D"/>
    <w:rsid w:val="00376838"/>
    <w:rsid w:val="00376E0C"/>
    <w:rsid w:val="0037709A"/>
    <w:rsid w:val="00377146"/>
    <w:rsid w:val="003771CA"/>
    <w:rsid w:val="00377397"/>
    <w:rsid w:val="003773CD"/>
    <w:rsid w:val="0037757C"/>
    <w:rsid w:val="003775BD"/>
    <w:rsid w:val="00377EED"/>
    <w:rsid w:val="00380543"/>
    <w:rsid w:val="00380602"/>
    <w:rsid w:val="00380892"/>
    <w:rsid w:val="00380BBD"/>
    <w:rsid w:val="00380BD6"/>
    <w:rsid w:val="00381011"/>
    <w:rsid w:val="003821E7"/>
    <w:rsid w:val="00382903"/>
    <w:rsid w:val="00382AF5"/>
    <w:rsid w:val="00382B6F"/>
    <w:rsid w:val="00382F2D"/>
    <w:rsid w:val="00383365"/>
    <w:rsid w:val="00383701"/>
    <w:rsid w:val="003839E9"/>
    <w:rsid w:val="00383CB5"/>
    <w:rsid w:val="00383D4B"/>
    <w:rsid w:val="00383DDB"/>
    <w:rsid w:val="003842A8"/>
    <w:rsid w:val="003845B9"/>
    <w:rsid w:val="00384747"/>
    <w:rsid w:val="003848D9"/>
    <w:rsid w:val="00384BBC"/>
    <w:rsid w:val="00384BC0"/>
    <w:rsid w:val="00384E73"/>
    <w:rsid w:val="00385003"/>
    <w:rsid w:val="003852CC"/>
    <w:rsid w:val="00385A70"/>
    <w:rsid w:val="00385BD7"/>
    <w:rsid w:val="00385C64"/>
    <w:rsid w:val="00386688"/>
    <w:rsid w:val="00386A15"/>
    <w:rsid w:val="00386A29"/>
    <w:rsid w:val="00386B71"/>
    <w:rsid w:val="00386CD1"/>
    <w:rsid w:val="00386F83"/>
    <w:rsid w:val="0038702D"/>
    <w:rsid w:val="003870BC"/>
    <w:rsid w:val="0038732E"/>
    <w:rsid w:val="003875A7"/>
    <w:rsid w:val="00387675"/>
    <w:rsid w:val="00387771"/>
    <w:rsid w:val="0038780F"/>
    <w:rsid w:val="00387866"/>
    <w:rsid w:val="00387B2B"/>
    <w:rsid w:val="00387E37"/>
    <w:rsid w:val="00390449"/>
    <w:rsid w:val="003904B1"/>
    <w:rsid w:val="003907D2"/>
    <w:rsid w:val="00390C56"/>
    <w:rsid w:val="00390C62"/>
    <w:rsid w:val="0039122C"/>
    <w:rsid w:val="0039124D"/>
    <w:rsid w:val="003914DB"/>
    <w:rsid w:val="00391A92"/>
    <w:rsid w:val="00391A9A"/>
    <w:rsid w:val="00391C99"/>
    <w:rsid w:val="003926BE"/>
    <w:rsid w:val="003929BE"/>
    <w:rsid w:val="00392A1F"/>
    <w:rsid w:val="00392DB8"/>
    <w:rsid w:val="00392F44"/>
    <w:rsid w:val="003930AE"/>
    <w:rsid w:val="00393650"/>
    <w:rsid w:val="00393A68"/>
    <w:rsid w:val="00393B45"/>
    <w:rsid w:val="00393B78"/>
    <w:rsid w:val="003946B1"/>
    <w:rsid w:val="00394775"/>
    <w:rsid w:val="003948BB"/>
    <w:rsid w:val="00394948"/>
    <w:rsid w:val="00394B44"/>
    <w:rsid w:val="00394D6C"/>
    <w:rsid w:val="0039502C"/>
    <w:rsid w:val="0039511F"/>
    <w:rsid w:val="00395329"/>
    <w:rsid w:val="003956FE"/>
    <w:rsid w:val="00395780"/>
    <w:rsid w:val="00395879"/>
    <w:rsid w:val="003958F1"/>
    <w:rsid w:val="0039598F"/>
    <w:rsid w:val="003959CE"/>
    <w:rsid w:val="0039610F"/>
    <w:rsid w:val="003962EC"/>
    <w:rsid w:val="003965AC"/>
    <w:rsid w:val="003965AE"/>
    <w:rsid w:val="0039665F"/>
    <w:rsid w:val="00396BBB"/>
    <w:rsid w:val="00396BDD"/>
    <w:rsid w:val="00397292"/>
    <w:rsid w:val="003976DD"/>
    <w:rsid w:val="003978B8"/>
    <w:rsid w:val="00397AD4"/>
    <w:rsid w:val="00397C89"/>
    <w:rsid w:val="003A027F"/>
    <w:rsid w:val="003A0311"/>
    <w:rsid w:val="003A0736"/>
    <w:rsid w:val="003A09D3"/>
    <w:rsid w:val="003A0CD4"/>
    <w:rsid w:val="003A0EB2"/>
    <w:rsid w:val="003A1009"/>
    <w:rsid w:val="003A10E5"/>
    <w:rsid w:val="003A1135"/>
    <w:rsid w:val="003A1341"/>
    <w:rsid w:val="003A147E"/>
    <w:rsid w:val="003A17BA"/>
    <w:rsid w:val="003A19E0"/>
    <w:rsid w:val="003A1B5C"/>
    <w:rsid w:val="003A1B9A"/>
    <w:rsid w:val="003A1BF6"/>
    <w:rsid w:val="003A1DD5"/>
    <w:rsid w:val="003A2019"/>
    <w:rsid w:val="003A2150"/>
    <w:rsid w:val="003A2BCC"/>
    <w:rsid w:val="003A2D39"/>
    <w:rsid w:val="003A2FE7"/>
    <w:rsid w:val="003A349E"/>
    <w:rsid w:val="003A38AC"/>
    <w:rsid w:val="003A39D8"/>
    <w:rsid w:val="003A39F2"/>
    <w:rsid w:val="003A3C0E"/>
    <w:rsid w:val="003A421C"/>
    <w:rsid w:val="003A42BB"/>
    <w:rsid w:val="003A44AA"/>
    <w:rsid w:val="003A45FB"/>
    <w:rsid w:val="003A48FC"/>
    <w:rsid w:val="003A4E82"/>
    <w:rsid w:val="003A523B"/>
    <w:rsid w:val="003A5865"/>
    <w:rsid w:val="003A58C4"/>
    <w:rsid w:val="003A590E"/>
    <w:rsid w:val="003A5A57"/>
    <w:rsid w:val="003A6274"/>
    <w:rsid w:val="003A62E1"/>
    <w:rsid w:val="003A6330"/>
    <w:rsid w:val="003A6619"/>
    <w:rsid w:val="003A66AA"/>
    <w:rsid w:val="003A6CC0"/>
    <w:rsid w:val="003A6DCD"/>
    <w:rsid w:val="003A70D9"/>
    <w:rsid w:val="003A71E1"/>
    <w:rsid w:val="003A724C"/>
    <w:rsid w:val="003A7424"/>
    <w:rsid w:val="003A76A9"/>
    <w:rsid w:val="003A7747"/>
    <w:rsid w:val="003B0299"/>
    <w:rsid w:val="003B07EA"/>
    <w:rsid w:val="003B0903"/>
    <w:rsid w:val="003B0B0E"/>
    <w:rsid w:val="003B0B4D"/>
    <w:rsid w:val="003B0BD5"/>
    <w:rsid w:val="003B10B8"/>
    <w:rsid w:val="003B126C"/>
    <w:rsid w:val="003B1D6E"/>
    <w:rsid w:val="003B20BD"/>
    <w:rsid w:val="003B248F"/>
    <w:rsid w:val="003B25B8"/>
    <w:rsid w:val="003B2B79"/>
    <w:rsid w:val="003B2C70"/>
    <w:rsid w:val="003B3171"/>
    <w:rsid w:val="003B3835"/>
    <w:rsid w:val="003B387A"/>
    <w:rsid w:val="003B3E56"/>
    <w:rsid w:val="003B4039"/>
    <w:rsid w:val="003B4482"/>
    <w:rsid w:val="003B488F"/>
    <w:rsid w:val="003B495C"/>
    <w:rsid w:val="003B4B90"/>
    <w:rsid w:val="003B4D9B"/>
    <w:rsid w:val="003B4D9D"/>
    <w:rsid w:val="003B4E9C"/>
    <w:rsid w:val="003B570F"/>
    <w:rsid w:val="003B5747"/>
    <w:rsid w:val="003B58C8"/>
    <w:rsid w:val="003B5B57"/>
    <w:rsid w:val="003B5B7E"/>
    <w:rsid w:val="003B5BCB"/>
    <w:rsid w:val="003B5E30"/>
    <w:rsid w:val="003B6008"/>
    <w:rsid w:val="003B6584"/>
    <w:rsid w:val="003B65FD"/>
    <w:rsid w:val="003B6B8B"/>
    <w:rsid w:val="003B6C34"/>
    <w:rsid w:val="003B6DEC"/>
    <w:rsid w:val="003B6F24"/>
    <w:rsid w:val="003B6FCB"/>
    <w:rsid w:val="003B7020"/>
    <w:rsid w:val="003B7294"/>
    <w:rsid w:val="003B7461"/>
    <w:rsid w:val="003B7601"/>
    <w:rsid w:val="003B76AF"/>
    <w:rsid w:val="003B76FE"/>
    <w:rsid w:val="003C009A"/>
    <w:rsid w:val="003C03B0"/>
    <w:rsid w:val="003C04C2"/>
    <w:rsid w:val="003C07D7"/>
    <w:rsid w:val="003C0985"/>
    <w:rsid w:val="003C09EB"/>
    <w:rsid w:val="003C0D5D"/>
    <w:rsid w:val="003C10B8"/>
    <w:rsid w:val="003C1766"/>
    <w:rsid w:val="003C182B"/>
    <w:rsid w:val="003C2C9D"/>
    <w:rsid w:val="003C2D1A"/>
    <w:rsid w:val="003C325F"/>
    <w:rsid w:val="003C33A6"/>
    <w:rsid w:val="003C3908"/>
    <w:rsid w:val="003C3B73"/>
    <w:rsid w:val="003C3D0C"/>
    <w:rsid w:val="003C3D6E"/>
    <w:rsid w:val="003C3F8B"/>
    <w:rsid w:val="003C4213"/>
    <w:rsid w:val="003C4250"/>
    <w:rsid w:val="003C44DB"/>
    <w:rsid w:val="003C4580"/>
    <w:rsid w:val="003C458A"/>
    <w:rsid w:val="003C499A"/>
    <w:rsid w:val="003C4F25"/>
    <w:rsid w:val="003C5264"/>
    <w:rsid w:val="003C5888"/>
    <w:rsid w:val="003C60F6"/>
    <w:rsid w:val="003C62BB"/>
    <w:rsid w:val="003C64CD"/>
    <w:rsid w:val="003C6580"/>
    <w:rsid w:val="003C6609"/>
    <w:rsid w:val="003C6809"/>
    <w:rsid w:val="003C6BE4"/>
    <w:rsid w:val="003C6CCB"/>
    <w:rsid w:val="003C6DA9"/>
    <w:rsid w:val="003C6E68"/>
    <w:rsid w:val="003C6F94"/>
    <w:rsid w:val="003C7079"/>
    <w:rsid w:val="003C7855"/>
    <w:rsid w:val="003D0068"/>
    <w:rsid w:val="003D0240"/>
    <w:rsid w:val="003D061E"/>
    <w:rsid w:val="003D06A7"/>
    <w:rsid w:val="003D0868"/>
    <w:rsid w:val="003D0964"/>
    <w:rsid w:val="003D09B7"/>
    <w:rsid w:val="003D09DA"/>
    <w:rsid w:val="003D0AB1"/>
    <w:rsid w:val="003D0BEB"/>
    <w:rsid w:val="003D0D75"/>
    <w:rsid w:val="003D0FE6"/>
    <w:rsid w:val="003D14F3"/>
    <w:rsid w:val="003D1F11"/>
    <w:rsid w:val="003D22AC"/>
    <w:rsid w:val="003D2339"/>
    <w:rsid w:val="003D26AA"/>
    <w:rsid w:val="003D2AF9"/>
    <w:rsid w:val="003D2D07"/>
    <w:rsid w:val="003D2E43"/>
    <w:rsid w:val="003D31C8"/>
    <w:rsid w:val="003D3AD8"/>
    <w:rsid w:val="003D3EE3"/>
    <w:rsid w:val="003D4350"/>
    <w:rsid w:val="003D4409"/>
    <w:rsid w:val="003D4BB3"/>
    <w:rsid w:val="003D4F35"/>
    <w:rsid w:val="003D5044"/>
    <w:rsid w:val="003D519A"/>
    <w:rsid w:val="003D52F2"/>
    <w:rsid w:val="003D53B8"/>
    <w:rsid w:val="003D5717"/>
    <w:rsid w:val="003D5878"/>
    <w:rsid w:val="003D59FE"/>
    <w:rsid w:val="003D5A55"/>
    <w:rsid w:val="003D608C"/>
    <w:rsid w:val="003D615E"/>
    <w:rsid w:val="003D63BA"/>
    <w:rsid w:val="003D64B6"/>
    <w:rsid w:val="003D680E"/>
    <w:rsid w:val="003D69ED"/>
    <w:rsid w:val="003D6B43"/>
    <w:rsid w:val="003D7272"/>
    <w:rsid w:val="003D740C"/>
    <w:rsid w:val="003D79E8"/>
    <w:rsid w:val="003E003E"/>
    <w:rsid w:val="003E089F"/>
    <w:rsid w:val="003E0974"/>
    <w:rsid w:val="003E0ADB"/>
    <w:rsid w:val="003E0CC6"/>
    <w:rsid w:val="003E0CE4"/>
    <w:rsid w:val="003E16FD"/>
    <w:rsid w:val="003E1868"/>
    <w:rsid w:val="003E18E3"/>
    <w:rsid w:val="003E196D"/>
    <w:rsid w:val="003E1B00"/>
    <w:rsid w:val="003E1BA4"/>
    <w:rsid w:val="003E1C6B"/>
    <w:rsid w:val="003E1CF4"/>
    <w:rsid w:val="003E1D54"/>
    <w:rsid w:val="003E1E67"/>
    <w:rsid w:val="003E20D9"/>
    <w:rsid w:val="003E23A4"/>
    <w:rsid w:val="003E27B0"/>
    <w:rsid w:val="003E27BE"/>
    <w:rsid w:val="003E2BF4"/>
    <w:rsid w:val="003E300E"/>
    <w:rsid w:val="003E3015"/>
    <w:rsid w:val="003E3350"/>
    <w:rsid w:val="003E3524"/>
    <w:rsid w:val="003E37AD"/>
    <w:rsid w:val="003E37FC"/>
    <w:rsid w:val="003E3944"/>
    <w:rsid w:val="003E3B07"/>
    <w:rsid w:val="003E3C5B"/>
    <w:rsid w:val="003E3CA6"/>
    <w:rsid w:val="003E40C9"/>
    <w:rsid w:val="003E416F"/>
    <w:rsid w:val="003E445C"/>
    <w:rsid w:val="003E44DC"/>
    <w:rsid w:val="003E4689"/>
    <w:rsid w:val="003E4CDB"/>
    <w:rsid w:val="003E4E12"/>
    <w:rsid w:val="003E5660"/>
    <w:rsid w:val="003E5BBD"/>
    <w:rsid w:val="003E6289"/>
    <w:rsid w:val="003E6592"/>
    <w:rsid w:val="003E679D"/>
    <w:rsid w:val="003E6A3C"/>
    <w:rsid w:val="003E700A"/>
    <w:rsid w:val="003E7313"/>
    <w:rsid w:val="003E73BC"/>
    <w:rsid w:val="003E76BB"/>
    <w:rsid w:val="003E7706"/>
    <w:rsid w:val="003E7C5E"/>
    <w:rsid w:val="003E7E37"/>
    <w:rsid w:val="003F0656"/>
    <w:rsid w:val="003F073C"/>
    <w:rsid w:val="003F07DB"/>
    <w:rsid w:val="003F0905"/>
    <w:rsid w:val="003F0940"/>
    <w:rsid w:val="003F0BF9"/>
    <w:rsid w:val="003F0D1A"/>
    <w:rsid w:val="003F1136"/>
    <w:rsid w:val="003F12CC"/>
    <w:rsid w:val="003F13D9"/>
    <w:rsid w:val="003F148D"/>
    <w:rsid w:val="003F1984"/>
    <w:rsid w:val="003F1B6D"/>
    <w:rsid w:val="003F1C93"/>
    <w:rsid w:val="003F1E48"/>
    <w:rsid w:val="003F1F0B"/>
    <w:rsid w:val="003F20B0"/>
    <w:rsid w:val="003F20E2"/>
    <w:rsid w:val="003F2156"/>
    <w:rsid w:val="003F21C2"/>
    <w:rsid w:val="003F2244"/>
    <w:rsid w:val="003F23A7"/>
    <w:rsid w:val="003F2564"/>
    <w:rsid w:val="003F2624"/>
    <w:rsid w:val="003F2711"/>
    <w:rsid w:val="003F2A56"/>
    <w:rsid w:val="003F33F1"/>
    <w:rsid w:val="003F348A"/>
    <w:rsid w:val="003F37DA"/>
    <w:rsid w:val="003F389F"/>
    <w:rsid w:val="003F39E9"/>
    <w:rsid w:val="003F484D"/>
    <w:rsid w:val="003F4933"/>
    <w:rsid w:val="003F4977"/>
    <w:rsid w:val="003F4A21"/>
    <w:rsid w:val="003F4B14"/>
    <w:rsid w:val="003F4C7D"/>
    <w:rsid w:val="003F4E1C"/>
    <w:rsid w:val="003F4E50"/>
    <w:rsid w:val="003F536B"/>
    <w:rsid w:val="003F560A"/>
    <w:rsid w:val="003F586D"/>
    <w:rsid w:val="003F61FE"/>
    <w:rsid w:val="003F62B4"/>
    <w:rsid w:val="003F643A"/>
    <w:rsid w:val="003F682D"/>
    <w:rsid w:val="003F6853"/>
    <w:rsid w:val="003F6930"/>
    <w:rsid w:val="003F697D"/>
    <w:rsid w:val="003F6A55"/>
    <w:rsid w:val="003F6D2A"/>
    <w:rsid w:val="003F6DEB"/>
    <w:rsid w:val="003F6E0E"/>
    <w:rsid w:val="003F73A0"/>
    <w:rsid w:val="003F755A"/>
    <w:rsid w:val="003F75DD"/>
    <w:rsid w:val="003F781D"/>
    <w:rsid w:val="003F7908"/>
    <w:rsid w:val="003F7A7C"/>
    <w:rsid w:val="003F7D4A"/>
    <w:rsid w:val="003F7DFF"/>
    <w:rsid w:val="00400075"/>
    <w:rsid w:val="0040015E"/>
    <w:rsid w:val="00400427"/>
    <w:rsid w:val="00400615"/>
    <w:rsid w:val="004008F3"/>
    <w:rsid w:val="00400D86"/>
    <w:rsid w:val="00400F31"/>
    <w:rsid w:val="004010EF"/>
    <w:rsid w:val="0040128A"/>
    <w:rsid w:val="00401561"/>
    <w:rsid w:val="004017C6"/>
    <w:rsid w:val="004021B5"/>
    <w:rsid w:val="0040235F"/>
    <w:rsid w:val="004024AB"/>
    <w:rsid w:val="00402B5E"/>
    <w:rsid w:val="00402DC4"/>
    <w:rsid w:val="00402F2C"/>
    <w:rsid w:val="0040303D"/>
    <w:rsid w:val="0040379F"/>
    <w:rsid w:val="00403805"/>
    <w:rsid w:val="00403886"/>
    <w:rsid w:val="00403CE7"/>
    <w:rsid w:val="00403D9C"/>
    <w:rsid w:val="00403F25"/>
    <w:rsid w:val="00404011"/>
    <w:rsid w:val="00404514"/>
    <w:rsid w:val="0040495B"/>
    <w:rsid w:val="004049CB"/>
    <w:rsid w:val="00404B43"/>
    <w:rsid w:val="00404BAE"/>
    <w:rsid w:val="00404D4D"/>
    <w:rsid w:val="00404D6D"/>
    <w:rsid w:val="00405898"/>
    <w:rsid w:val="00405A9F"/>
    <w:rsid w:val="00405BF2"/>
    <w:rsid w:val="00405D7C"/>
    <w:rsid w:val="00405D95"/>
    <w:rsid w:val="00405F90"/>
    <w:rsid w:val="00406108"/>
    <w:rsid w:val="00406412"/>
    <w:rsid w:val="00406AF6"/>
    <w:rsid w:val="00406BD1"/>
    <w:rsid w:val="00406D4A"/>
    <w:rsid w:val="00406F4B"/>
    <w:rsid w:val="00406FBD"/>
    <w:rsid w:val="004073B0"/>
    <w:rsid w:val="0040752E"/>
    <w:rsid w:val="00407612"/>
    <w:rsid w:val="0040766E"/>
    <w:rsid w:val="00407B49"/>
    <w:rsid w:val="0041029D"/>
    <w:rsid w:val="004102A7"/>
    <w:rsid w:val="004103A0"/>
    <w:rsid w:val="00410801"/>
    <w:rsid w:val="00410DDD"/>
    <w:rsid w:val="00411230"/>
    <w:rsid w:val="004113B8"/>
    <w:rsid w:val="004114EF"/>
    <w:rsid w:val="004116C3"/>
    <w:rsid w:val="004118C9"/>
    <w:rsid w:val="00411AD1"/>
    <w:rsid w:val="004120C5"/>
    <w:rsid w:val="0041249C"/>
    <w:rsid w:val="0041251C"/>
    <w:rsid w:val="00412697"/>
    <w:rsid w:val="004127FB"/>
    <w:rsid w:val="00412EC1"/>
    <w:rsid w:val="00413369"/>
    <w:rsid w:val="004134FE"/>
    <w:rsid w:val="00413F76"/>
    <w:rsid w:val="00413FED"/>
    <w:rsid w:val="004145AE"/>
    <w:rsid w:val="00414790"/>
    <w:rsid w:val="004147F4"/>
    <w:rsid w:val="00414C3F"/>
    <w:rsid w:val="0041522E"/>
    <w:rsid w:val="0041539C"/>
    <w:rsid w:val="0041577E"/>
    <w:rsid w:val="004157F6"/>
    <w:rsid w:val="0041582D"/>
    <w:rsid w:val="004159C8"/>
    <w:rsid w:val="004159D3"/>
    <w:rsid w:val="00415A14"/>
    <w:rsid w:val="00415A88"/>
    <w:rsid w:val="00415D67"/>
    <w:rsid w:val="00416091"/>
    <w:rsid w:val="0041616C"/>
    <w:rsid w:val="0041634C"/>
    <w:rsid w:val="004165C6"/>
    <w:rsid w:val="00416A66"/>
    <w:rsid w:val="00416F3B"/>
    <w:rsid w:val="00417000"/>
    <w:rsid w:val="004171DB"/>
    <w:rsid w:val="0041743D"/>
    <w:rsid w:val="004174FC"/>
    <w:rsid w:val="00417678"/>
    <w:rsid w:val="00417B71"/>
    <w:rsid w:val="00417D10"/>
    <w:rsid w:val="004200EF"/>
    <w:rsid w:val="00420126"/>
    <w:rsid w:val="00420249"/>
    <w:rsid w:val="00420261"/>
    <w:rsid w:val="004203CF"/>
    <w:rsid w:val="00420755"/>
    <w:rsid w:val="00420CB7"/>
    <w:rsid w:val="00420CC8"/>
    <w:rsid w:val="00420EF3"/>
    <w:rsid w:val="004213C2"/>
    <w:rsid w:val="004213E8"/>
    <w:rsid w:val="0042156E"/>
    <w:rsid w:val="004219D3"/>
    <w:rsid w:val="004222BF"/>
    <w:rsid w:val="004223C5"/>
    <w:rsid w:val="0042276E"/>
    <w:rsid w:val="00422A01"/>
    <w:rsid w:val="00422D62"/>
    <w:rsid w:val="00422DB5"/>
    <w:rsid w:val="004231F6"/>
    <w:rsid w:val="004232D4"/>
    <w:rsid w:val="00423326"/>
    <w:rsid w:val="0042370F"/>
    <w:rsid w:val="0042384C"/>
    <w:rsid w:val="004241DA"/>
    <w:rsid w:val="00424844"/>
    <w:rsid w:val="004249BE"/>
    <w:rsid w:val="00424A2B"/>
    <w:rsid w:val="00424ADE"/>
    <w:rsid w:val="00424E0A"/>
    <w:rsid w:val="00424E24"/>
    <w:rsid w:val="00424E58"/>
    <w:rsid w:val="00424E85"/>
    <w:rsid w:val="004251F8"/>
    <w:rsid w:val="004253B1"/>
    <w:rsid w:val="00425587"/>
    <w:rsid w:val="004257A8"/>
    <w:rsid w:val="004258E3"/>
    <w:rsid w:val="00425C97"/>
    <w:rsid w:val="00425FFD"/>
    <w:rsid w:val="00426237"/>
    <w:rsid w:val="004262F8"/>
    <w:rsid w:val="00426442"/>
    <w:rsid w:val="0042654A"/>
    <w:rsid w:val="004269C4"/>
    <w:rsid w:val="00426A93"/>
    <w:rsid w:val="00426ADD"/>
    <w:rsid w:val="00426DFA"/>
    <w:rsid w:val="00426E95"/>
    <w:rsid w:val="0042702F"/>
    <w:rsid w:val="004272ED"/>
    <w:rsid w:val="0042745C"/>
    <w:rsid w:val="004276E3"/>
    <w:rsid w:val="00427AF2"/>
    <w:rsid w:val="00427B9D"/>
    <w:rsid w:val="00427BFB"/>
    <w:rsid w:val="00427E67"/>
    <w:rsid w:val="00427FF1"/>
    <w:rsid w:val="00430178"/>
    <w:rsid w:val="0043042C"/>
    <w:rsid w:val="00430495"/>
    <w:rsid w:val="0043049C"/>
    <w:rsid w:val="004304D1"/>
    <w:rsid w:val="004305D1"/>
    <w:rsid w:val="0043063B"/>
    <w:rsid w:val="00430733"/>
    <w:rsid w:val="0043074D"/>
    <w:rsid w:val="00430C24"/>
    <w:rsid w:val="00430D20"/>
    <w:rsid w:val="00430D65"/>
    <w:rsid w:val="00431149"/>
    <w:rsid w:val="0043189C"/>
    <w:rsid w:val="004318FF"/>
    <w:rsid w:val="00431CB1"/>
    <w:rsid w:val="00431DB5"/>
    <w:rsid w:val="0043207F"/>
    <w:rsid w:val="004320A0"/>
    <w:rsid w:val="00432150"/>
    <w:rsid w:val="0043270B"/>
    <w:rsid w:val="00432780"/>
    <w:rsid w:val="004327D0"/>
    <w:rsid w:val="00432904"/>
    <w:rsid w:val="00432DD8"/>
    <w:rsid w:val="00432F8F"/>
    <w:rsid w:val="00432F9E"/>
    <w:rsid w:val="00432FA5"/>
    <w:rsid w:val="00433106"/>
    <w:rsid w:val="0043359F"/>
    <w:rsid w:val="004336CF"/>
    <w:rsid w:val="00433953"/>
    <w:rsid w:val="00433B40"/>
    <w:rsid w:val="00433D8A"/>
    <w:rsid w:val="00434066"/>
    <w:rsid w:val="004343E1"/>
    <w:rsid w:val="00434754"/>
    <w:rsid w:val="004347EA"/>
    <w:rsid w:val="0043480E"/>
    <w:rsid w:val="00434C24"/>
    <w:rsid w:val="00434D46"/>
    <w:rsid w:val="00434F9F"/>
    <w:rsid w:val="00435075"/>
    <w:rsid w:val="0043517D"/>
    <w:rsid w:val="00435248"/>
    <w:rsid w:val="0043542F"/>
    <w:rsid w:val="004355EB"/>
    <w:rsid w:val="00435602"/>
    <w:rsid w:val="004356FA"/>
    <w:rsid w:val="004358F4"/>
    <w:rsid w:val="00435CCF"/>
    <w:rsid w:val="00435F8E"/>
    <w:rsid w:val="0043614E"/>
    <w:rsid w:val="0043625A"/>
    <w:rsid w:val="00436696"/>
    <w:rsid w:val="004366E4"/>
    <w:rsid w:val="004369EC"/>
    <w:rsid w:val="00436A16"/>
    <w:rsid w:val="00436A3B"/>
    <w:rsid w:val="00436D7C"/>
    <w:rsid w:val="00436F3D"/>
    <w:rsid w:val="004371AB"/>
    <w:rsid w:val="00437563"/>
    <w:rsid w:val="00437895"/>
    <w:rsid w:val="00437E77"/>
    <w:rsid w:val="00440187"/>
    <w:rsid w:val="004402A7"/>
    <w:rsid w:val="0044035D"/>
    <w:rsid w:val="00440850"/>
    <w:rsid w:val="00440851"/>
    <w:rsid w:val="00440EA5"/>
    <w:rsid w:val="0044142F"/>
    <w:rsid w:val="0044231E"/>
    <w:rsid w:val="004423E3"/>
    <w:rsid w:val="004425C2"/>
    <w:rsid w:val="004426FE"/>
    <w:rsid w:val="00442824"/>
    <w:rsid w:val="00442FFB"/>
    <w:rsid w:val="004430FD"/>
    <w:rsid w:val="00443586"/>
    <w:rsid w:val="004435E2"/>
    <w:rsid w:val="00443787"/>
    <w:rsid w:val="004439AB"/>
    <w:rsid w:val="00443A73"/>
    <w:rsid w:val="00443BC8"/>
    <w:rsid w:val="00443C38"/>
    <w:rsid w:val="004442A7"/>
    <w:rsid w:val="00444783"/>
    <w:rsid w:val="00444901"/>
    <w:rsid w:val="00444934"/>
    <w:rsid w:val="00444D11"/>
    <w:rsid w:val="00444E10"/>
    <w:rsid w:val="00444F5E"/>
    <w:rsid w:val="004452F8"/>
    <w:rsid w:val="00445513"/>
    <w:rsid w:val="00445625"/>
    <w:rsid w:val="00445907"/>
    <w:rsid w:val="00445946"/>
    <w:rsid w:val="00445CB0"/>
    <w:rsid w:val="00445CFF"/>
    <w:rsid w:val="004462AF"/>
    <w:rsid w:val="00446424"/>
    <w:rsid w:val="0044662A"/>
    <w:rsid w:val="0044726F"/>
    <w:rsid w:val="004474AB"/>
    <w:rsid w:val="004474CC"/>
    <w:rsid w:val="0044759B"/>
    <w:rsid w:val="0044777E"/>
    <w:rsid w:val="004478FA"/>
    <w:rsid w:val="00447A7C"/>
    <w:rsid w:val="00447C86"/>
    <w:rsid w:val="0045009C"/>
    <w:rsid w:val="004500A9"/>
    <w:rsid w:val="00450532"/>
    <w:rsid w:val="0045061F"/>
    <w:rsid w:val="00450669"/>
    <w:rsid w:val="00450778"/>
    <w:rsid w:val="00450D3B"/>
    <w:rsid w:val="0045169D"/>
    <w:rsid w:val="004518D5"/>
    <w:rsid w:val="0045195C"/>
    <w:rsid w:val="004519E9"/>
    <w:rsid w:val="00451A82"/>
    <w:rsid w:val="00451B06"/>
    <w:rsid w:val="00451BEB"/>
    <w:rsid w:val="004520FE"/>
    <w:rsid w:val="0045224A"/>
    <w:rsid w:val="0045237D"/>
    <w:rsid w:val="004525A7"/>
    <w:rsid w:val="004526BF"/>
    <w:rsid w:val="004527C0"/>
    <w:rsid w:val="00453116"/>
    <w:rsid w:val="0045316E"/>
    <w:rsid w:val="0045321E"/>
    <w:rsid w:val="00453871"/>
    <w:rsid w:val="0045388F"/>
    <w:rsid w:val="00453A90"/>
    <w:rsid w:val="00453DEF"/>
    <w:rsid w:val="004540AC"/>
    <w:rsid w:val="004543E4"/>
    <w:rsid w:val="004548E5"/>
    <w:rsid w:val="00454ACD"/>
    <w:rsid w:val="00454E3A"/>
    <w:rsid w:val="00454F08"/>
    <w:rsid w:val="00454F85"/>
    <w:rsid w:val="00455105"/>
    <w:rsid w:val="004558B8"/>
    <w:rsid w:val="004559C2"/>
    <w:rsid w:val="00455BBE"/>
    <w:rsid w:val="00455CED"/>
    <w:rsid w:val="00455E20"/>
    <w:rsid w:val="004560A1"/>
    <w:rsid w:val="00456114"/>
    <w:rsid w:val="004561E6"/>
    <w:rsid w:val="0045623E"/>
    <w:rsid w:val="00456971"/>
    <w:rsid w:val="00456AC7"/>
    <w:rsid w:val="004571CB"/>
    <w:rsid w:val="0045742D"/>
    <w:rsid w:val="004577E9"/>
    <w:rsid w:val="00457C5E"/>
    <w:rsid w:val="00460091"/>
    <w:rsid w:val="00460207"/>
    <w:rsid w:val="0046026D"/>
    <w:rsid w:val="0046027A"/>
    <w:rsid w:val="0046039C"/>
    <w:rsid w:val="004605CC"/>
    <w:rsid w:val="00460671"/>
    <w:rsid w:val="0046072D"/>
    <w:rsid w:val="00460921"/>
    <w:rsid w:val="00460958"/>
    <w:rsid w:val="00460D8B"/>
    <w:rsid w:val="0046110A"/>
    <w:rsid w:val="004612C8"/>
    <w:rsid w:val="0046136B"/>
    <w:rsid w:val="004614A1"/>
    <w:rsid w:val="0046164D"/>
    <w:rsid w:val="004616E5"/>
    <w:rsid w:val="004616FF"/>
    <w:rsid w:val="0046194F"/>
    <w:rsid w:val="00461C00"/>
    <w:rsid w:val="00462012"/>
    <w:rsid w:val="004622A1"/>
    <w:rsid w:val="004622D0"/>
    <w:rsid w:val="00462420"/>
    <w:rsid w:val="0046260A"/>
    <w:rsid w:val="00462B09"/>
    <w:rsid w:val="00462B31"/>
    <w:rsid w:val="00462BA8"/>
    <w:rsid w:val="004631AF"/>
    <w:rsid w:val="00463337"/>
    <w:rsid w:val="00463448"/>
    <w:rsid w:val="004635E2"/>
    <w:rsid w:val="0046360A"/>
    <w:rsid w:val="004636FA"/>
    <w:rsid w:val="004637D9"/>
    <w:rsid w:val="0046400B"/>
    <w:rsid w:val="004641A0"/>
    <w:rsid w:val="004641E2"/>
    <w:rsid w:val="00464207"/>
    <w:rsid w:val="0046434B"/>
    <w:rsid w:val="00464942"/>
    <w:rsid w:val="00464A82"/>
    <w:rsid w:val="00464C68"/>
    <w:rsid w:val="00464EE0"/>
    <w:rsid w:val="00465180"/>
    <w:rsid w:val="00465235"/>
    <w:rsid w:val="00465467"/>
    <w:rsid w:val="0046549B"/>
    <w:rsid w:val="00465573"/>
    <w:rsid w:val="00465914"/>
    <w:rsid w:val="00465EB3"/>
    <w:rsid w:val="004663D3"/>
    <w:rsid w:val="00466A43"/>
    <w:rsid w:val="00466E99"/>
    <w:rsid w:val="00466FCE"/>
    <w:rsid w:val="004670AB"/>
    <w:rsid w:val="00467887"/>
    <w:rsid w:val="00470389"/>
    <w:rsid w:val="0047041E"/>
    <w:rsid w:val="00470628"/>
    <w:rsid w:val="00470750"/>
    <w:rsid w:val="00470893"/>
    <w:rsid w:val="00470B58"/>
    <w:rsid w:val="00470B9B"/>
    <w:rsid w:val="00470C74"/>
    <w:rsid w:val="00470CFE"/>
    <w:rsid w:val="0047142C"/>
    <w:rsid w:val="0047160F"/>
    <w:rsid w:val="0047162F"/>
    <w:rsid w:val="0047166D"/>
    <w:rsid w:val="00471856"/>
    <w:rsid w:val="00471872"/>
    <w:rsid w:val="00471AE7"/>
    <w:rsid w:val="00471DB0"/>
    <w:rsid w:val="00471F03"/>
    <w:rsid w:val="00471FAB"/>
    <w:rsid w:val="00472005"/>
    <w:rsid w:val="004720F3"/>
    <w:rsid w:val="0047253B"/>
    <w:rsid w:val="00472A7E"/>
    <w:rsid w:val="00472ACB"/>
    <w:rsid w:val="00472BF4"/>
    <w:rsid w:val="0047320D"/>
    <w:rsid w:val="004735E8"/>
    <w:rsid w:val="004737D3"/>
    <w:rsid w:val="0047392B"/>
    <w:rsid w:val="00473F5F"/>
    <w:rsid w:val="0047410D"/>
    <w:rsid w:val="0047475B"/>
    <w:rsid w:val="00474984"/>
    <w:rsid w:val="00475226"/>
    <w:rsid w:val="00475260"/>
    <w:rsid w:val="0047539C"/>
    <w:rsid w:val="004753D8"/>
    <w:rsid w:val="004755D5"/>
    <w:rsid w:val="00475674"/>
    <w:rsid w:val="00475BC8"/>
    <w:rsid w:val="00475D13"/>
    <w:rsid w:val="00475E50"/>
    <w:rsid w:val="00475E54"/>
    <w:rsid w:val="00475F90"/>
    <w:rsid w:val="00476549"/>
    <w:rsid w:val="00476D14"/>
    <w:rsid w:val="00476D8B"/>
    <w:rsid w:val="00476E98"/>
    <w:rsid w:val="00476EAE"/>
    <w:rsid w:val="00476FBF"/>
    <w:rsid w:val="004774C5"/>
    <w:rsid w:val="004775ED"/>
    <w:rsid w:val="004778C0"/>
    <w:rsid w:val="00477B60"/>
    <w:rsid w:val="0048004F"/>
    <w:rsid w:val="004800C0"/>
    <w:rsid w:val="00480959"/>
    <w:rsid w:val="00480B03"/>
    <w:rsid w:val="00480C70"/>
    <w:rsid w:val="00480CC5"/>
    <w:rsid w:val="00480D07"/>
    <w:rsid w:val="004810EC"/>
    <w:rsid w:val="0048129B"/>
    <w:rsid w:val="00481596"/>
    <w:rsid w:val="00481607"/>
    <w:rsid w:val="00481611"/>
    <w:rsid w:val="004818C9"/>
    <w:rsid w:val="004818FF"/>
    <w:rsid w:val="00481AF0"/>
    <w:rsid w:val="0048215F"/>
    <w:rsid w:val="00482389"/>
    <w:rsid w:val="004826B1"/>
    <w:rsid w:val="004826EB"/>
    <w:rsid w:val="0048278F"/>
    <w:rsid w:val="00482943"/>
    <w:rsid w:val="00482ADC"/>
    <w:rsid w:val="00482C93"/>
    <w:rsid w:val="00482F79"/>
    <w:rsid w:val="0048336B"/>
    <w:rsid w:val="00483A12"/>
    <w:rsid w:val="00483D11"/>
    <w:rsid w:val="00483D20"/>
    <w:rsid w:val="0048406D"/>
    <w:rsid w:val="00484146"/>
    <w:rsid w:val="00484662"/>
    <w:rsid w:val="004847BA"/>
    <w:rsid w:val="0048489A"/>
    <w:rsid w:val="00484C46"/>
    <w:rsid w:val="00484CA2"/>
    <w:rsid w:val="00484DC1"/>
    <w:rsid w:val="0048520E"/>
    <w:rsid w:val="0048542B"/>
    <w:rsid w:val="004856EF"/>
    <w:rsid w:val="0048598C"/>
    <w:rsid w:val="00485998"/>
    <w:rsid w:val="00485A0B"/>
    <w:rsid w:val="00485C1A"/>
    <w:rsid w:val="00485E8A"/>
    <w:rsid w:val="004862DE"/>
    <w:rsid w:val="004864FB"/>
    <w:rsid w:val="004869B5"/>
    <w:rsid w:val="004869ED"/>
    <w:rsid w:val="00486A2F"/>
    <w:rsid w:val="00486CD4"/>
    <w:rsid w:val="00486D6B"/>
    <w:rsid w:val="00487100"/>
    <w:rsid w:val="00487117"/>
    <w:rsid w:val="00487866"/>
    <w:rsid w:val="00487F28"/>
    <w:rsid w:val="00490185"/>
    <w:rsid w:val="00490532"/>
    <w:rsid w:val="00490648"/>
    <w:rsid w:val="00490649"/>
    <w:rsid w:val="0049093B"/>
    <w:rsid w:val="00490E84"/>
    <w:rsid w:val="00490E94"/>
    <w:rsid w:val="00490EBE"/>
    <w:rsid w:val="00490EE3"/>
    <w:rsid w:val="00491294"/>
    <w:rsid w:val="0049143D"/>
    <w:rsid w:val="004917C1"/>
    <w:rsid w:val="004918A0"/>
    <w:rsid w:val="00491C03"/>
    <w:rsid w:val="00491FE8"/>
    <w:rsid w:val="004924E5"/>
    <w:rsid w:val="00492597"/>
    <w:rsid w:val="00492619"/>
    <w:rsid w:val="00492628"/>
    <w:rsid w:val="004927F3"/>
    <w:rsid w:val="00492BB0"/>
    <w:rsid w:val="00492BF2"/>
    <w:rsid w:val="00492C6E"/>
    <w:rsid w:val="00492F52"/>
    <w:rsid w:val="0049349F"/>
    <w:rsid w:val="004934D2"/>
    <w:rsid w:val="004935A4"/>
    <w:rsid w:val="004938AA"/>
    <w:rsid w:val="00493ADE"/>
    <w:rsid w:val="00493D08"/>
    <w:rsid w:val="004944EB"/>
    <w:rsid w:val="004949D8"/>
    <w:rsid w:val="00494CB2"/>
    <w:rsid w:val="00494E75"/>
    <w:rsid w:val="00495071"/>
    <w:rsid w:val="00495468"/>
    <w:rsid w:val="0049552C"/>
    <w:rsid w:val="00495F08"/>
    <w:rsid w:val="0049608E"/>
    <w:rsid w:val="004961DB"/>
    <w:rsid w:val="0049653E"/>
    <w:rsid w:val="004965BE"/>
    <w:rsid w:val="00496804"/>
    <w:rsid w:val="00496911"/>
    <w:rsid w:val="0049699A"/>
    <w:rsid w:val="00496BEF"/>
    <w:rsid w:val="00496DC2"/>
    <w:rsid w:val="00496E38"/>
    <w:rsid w:val="00496FF0"/>
    <w:rsid w:val="00497567"/>
    <w:rsid w:val="004975DB"/>
    <w:rsid w:val="0049775D"/>
    <w:rsid w:val="00497C03"/>
    <w:rsid w:val="00497C59"/>
    <w:rsid w:val="004A01E1"/>
    <w:rsid w:val="004A021E"/>
    <w:rsid w:val="004A0449"/>
    <w:rsid w:val="004A056E"/>
    <w:rsid w:val="004A0617"/>
    <w:rsid w:val="004A06A9"/>
    <w:rsid w:val="004A06EE"/>
    <w:rsid w:val="004A0C08"/>
    <w:rsid w:val="004A0D01"/>
    <w:rsid w:val="004A0E00"/>
    <w:rsid w:val="004A12D7"/>
    <w:rsid w:val="004A15F7"/>
    <w:rsid w:val="004A1600"/>
    <w:rsid w:val="004A1AE5"/>
    <w:rsid w:val="004A1DAA"/>
    <w:rsid w:val="004A1FFF"/>
    <w:rsid w:val="004A201F"/>
    <w:rsid w:val="004A2029"/>
    <w:rsid w:val="004A23B8"/>
    <w:rsid w:val="004A23C0"/>
    <w:rsid w:val="004A28D4"/>
    <w:rsid w:val="004A2908"/>
    <w:rsid w:val="004A2A24"/>
    <w:rsid w:val="004A2BE1"/>
    <w:rsid w:val="004A2E44"/>
    <w:rsid w:val="004A328E"/>
    <w:rsid w:val="004A32C1"/>
    <w:rsid w:val="004A366E"/>
    <w:rsid w:val="004A36C0"/>
    <w:rsid w:val="004A38DD"/>
    <w:rsid w:val="004A39DC"/>
    <w:rsid w:val="004A3AA3"/>
    <w:rsid w:val="004A3CAA"/>
    <w:rsid w:val="004A3CB9"/>
    <w:rsid w:val="004A3DDE"/>
    <w:rsid w:val="004A3EAF"/>
    <w:rsid w:val="004A3F73"/>
    <w:rsid w:val="004A4256"/>
    <w:rsid w:val="004A43A8"/>
    <w:rsid w:val="004A4499"/>
    <w:rsid w:val="004A4614"/>
    <w:rsid w:val="004A4625"/>
    <w:rsid w:val="004A4743"/>
    <w:rsid w:val="004A47D5"/>
    <w:rsid w:val="004A48A4"/>
    <w:rsid w:val="004A4900"/>
    <w:rsid w:val="004A4D38"/>
    <w:rsid w:val="004A4D99"/>
    <w:rsid w:val="004A4E7E"/>
    <w:rsid w:val="004A4E95"/>
    <w:rsid w:val="004A4EB4"/>
    <w:rsid w:val="004A5071"/>
    <w:rsid w:val="004A51FA"/>
    <w:rsid w:val="004A5270"/>
    <w:rsid w:val="004A54DA"/>
    <w:rsid w:val="004A57FC"/>
    <w:rsid w:val="004A5957"/>
    <w:rsid w:val="004A5D36"/>
    <w:rsid w:val="004A68C4"/>
    <w:rsid w:val="004A6E52"/>
    <w:rsid w:val="004A705C"/>
    <w:rsid w:val="004A7172"/>
    <w:rsid w:val="004A7276"/>
    <w:rsid w:val="004A746B"/>
    <w:rsid w:val="004A770C"/>
    <w:rsid w:val="004A7EE7"/>
    <w:rsid w:val="004A7EF7"/>
    <w:rsid w:val="004A7FB0"/>
    <w:rsid w:val="004B0105"/>
    <w:rsid w:val="004B041F"/>
    <w:rsid w:val="004B0600"/>
    <w:rsid w:val="004B0706"/>
    <w:rsid w:val="004B0780"/>
    <w:rsid w:val="004B0787"/>
    <w:rsid w:val="004B0BD5"/>
    <w:rsid w:val="004B0F6E"/>
    <w:rsid w:val="004B11F3"/>
    <w:rsid w:val="004B1313"/>
    <w:rsid w:val="004B169E"/>
    <w:rsid w:val="004B1956"/>
    <w:rsid w:val="004B19BB"/>
    <w:rsid w:val="004B1A1F"/>
    <w:rsid w:val="004B1C42"/>
    <w:rsid w:val="004B1C5D"/>
    <w:rsid w:val="004B22A8"/>
    <w:rsid w:val="004B2450"/>
    <w:rsid w:val="004B24DB"/>
    <w:rsid w:val="004B269E"/>
    <w:rsid w:val="004B2700"/>
    <w:rsid w:val="004B296D"/>
    <w:rsid w:val="004B2B31"/>
    <w:rsid w:val="004B2C33"/>
    <w:rsid w:val="004B2CDB"/>
    <w:rsid w:val="004B2D10"/>
    <w:rsid w:val="004B2DE8"/>
    <w:rsid w:val="004B2F6E"/>
    <w:rsid w:val="004B3107"/>
    <w:rsid w:val="004B3395"/>
    <w:rsid w:val="004B3C3F"/>
    <w:rsid w:val="004B3E6C"/>
    <w:rsid w:val="004B42FF"/>
    <w:rsid w:val="004B45A2"/>
    <w:rsid w:val="004B46C3"/>
    <w:rsid w:val="004B4759"/>
    <w:rsid w:val="004B4789"/>
    <w:rsid w:val="004B4A0F"/>
    <w:rsid w:val="004B4CB7"/>
    <w:rsid w:val="004B4F6B"/>
    <w:rsid w:val="004B500C"/>
    <w:rsid w:val="004B50E0"/>
    <w:rsid w:val="004B5101"/>
    <w:rsid w:val="004B5329"/>
    <w:rsid w:val="004B5362"/>
    <w:rsid w:val="004B55EC"/>
    <w:rsid w:val="004B59ED"/>
    <w:rsid w:val="004B5DEC"/>
    <w:rsid w:val="004B6037"/>
    <w:rsid w:val="004B6208"/>
    <w:rsid w:val="004B621E"/>
    <w:rsid w:val="004B6301"/>
    <w:rsid w:val="004B6866"/>
    <w:rsid w:val="004B6FFB"/>
    <w:rsid w:val="004B711C"/>
    <w:rsid w:val="004B725D"/>
    <w:rsid w:val="004B7311"/>
    <w:rsid w:val="004B759F"/>
    <w:rsid w:val="004B78B9"/>
    <w:rsid w:val="004B795F"/>
    <w:rsid w:val="004B7BA5"/>
    <w:rsid w:val="004B7E04"/>
    <w:rsid w:val="004B7FB3"/>
    <w:rsid w:val="004C0346"/>
    <w:rsid w:val="004C08A0"/>
    <w:rsid w:val="004C0A5B"/>
    <w:rsid w:val="004C0B5B"/>
    <w:rsid w:val="004C0B9A"/>
    <w:rsid w:val="004C0C5C"/>
    <w:rsid w:val="004C0F99"/>
    <w:rsid w:val="004C1027"/>
    <w:rsid w:val="004C122B"/>
    <w:rsid w:val="004C123D"/>
    <w:rsid w:val="004C130D"/>
    <w:rsid w:val="004C1624"/>
    <w:rsid w:val="004C19E4"/>
    <w:rsid w:val="004C2371"/>
    <w:rsid w:val="004C2E0E"/>
    <w:rsid w:val="004C2E66"/>
    <w:rsid w:val="004C2F01"/>
    <w:rsid w:val="004C3072"/>
    <w:rsid w:val="004C32E2"/>
    <w:rsid w:val="004C3472"/>
    <w:rsid w:val="004C34E8"/>
    <w:rsid w:val="004C3AD0"/>
    <w:rsid w:val="004C3AD1"/>
    <w:rsid w:val="004C3C51"/>
    <w:rsid w:val="004C47FE"/>
    <w:rsid w:val="004C4BCE"/>
    <w:rsid w:val="004C4BF3"/>
    <w:rsid w:val="004C4DA0"/>
    <w:rsid w:val="004C4EC6"/>
    <w:rsid w:val="004C4F33"/>
    <w:rsid w:val="004C521E"/>
    <w:rsid w:val="004C5283"/>
    <w:rsid w:val="004C566C"/>
    <w:rsid w:val="004C5C44"/>
    <w:rsid w:val="004C5EF0"/>
    <w:rsid w:val="004C5F64"/>
    <w:rsid w:val="004C5FD0"/>
    <w:rsid w:val="004C6280"/>
    <w:rsid w:val="004C63D6"/>
    <w:rsid w:val="004C65A9"/>
    <w:rsid w:val="004C660B"/>
    <w:rsid w:val="004C6812"/>
    <w:rsid w:val="004C6EF1"/>
    <w:rsid w:val="004C730E"/>
    <w:rsid w:val="004C7739"/>
    <w:rsid w:val="004C794D"/>
    <w:rsid w:val="004C7BDF"/>
    <w:rsid w:val="004C7CC1"/>
    <w:rsid w:val="004C7EBE"/>
    <w:rsid w:val="004D04AD"/>
    <w:rsid w:val="004D04B2"/>
    <w:rsid w:val="004D0846"/>
    <w:rsid w:val="004D0BCD"/>
    <w:rsid w:val="004D0C48"/>
    <w:rsid w:val="004D0E42"/>
    <w:rsid w:val="004D0E49"/>
    <w:rsid w:val="004D0FA5"/>
    <w:rsid w:val="004D1059"/>
    <w:rsid w:val="004D17E6"/>
    <w:rsid w:val="004D1A33"/>
    <w:rsid w:val="004D1C35"/>
    <w:rsid w:val="004D1D64"/>
    <w:rsid w:val="004D1DBB"/>
    <w:rsid w:val="004D2474"/>
    <w:rsid w:val="004D27C4"/>
    <w:rsid w:val="004D27EA"/>
    <w:rsid w:val="004D2A02"/>
    <w:rsid w:val="004D2CC3"/>
    <w:rsid w:val="004D2E57"/>
    <w:rsid w:val="004D30AD"/>
    <w:rsid w:val="004D3251"/>
    <w:rsid w:val="004D3403"/>
    <w:rsid w:val="004D39CA"/>
    <w:rsid w:val="004D3D8A"/>
    <w:rsid w:val="004D3EBB"/>
    <w:rsid w:val="004D3FE2"/>
    <w:rsid w:val="004D3FF9"/>
    <w:rsid w:val="004D40D5"/>
    <w:rsid w:val="004D4846"/>
    <w:rsid w:val="004D4968"/>
    <w:rsid w:val="004D4A8A"/>
    <w:rsid w:val="004D4ABF"/>
    <w:rsid w:val="004D50CC"/>
    <w:rsid w:val="004D58D1"/>
    <w:rsid w:val="004D5B2C"/>
    <w:rsid w:val="004D5E14"/>
    <w:rsid w:val="004D5F02"/>
    <w:rsid w:val="004D602D"/>
    <w:rsid w:val="004D65BA"/>
    <w:rsid w:val="004D65CD"/>
    <w:rsid w:val="004D68C0"/>
    <w:rsid w:val="004D70E1"/>
    <w:rsid w:val="004D710C"/>
    <w:rsid w:val="004D76A4"/>
    <w:rsid w:val="004D76C0"/>
    <w:rsid w:val="004D7F0D"/>
    <w:rsid w:val="004E0033"/>
    <w:rsid w:val="004E00F1"/>
    <w:rsid w:val="004E03BE"/>
    <w:rsid w:val="004E0546"/>
    <w:rsid w:val="004E071E"/>
    <w:rsid w:val="004E0927"/>
    <w:rsid w:val="004E0CD0"/>
    <w:rsid w:val="004E1260"/>
    <w:rsid w:val="004E1543"/>
    <w:rsid w:val="004E1CBB"/>
    <w:rsid w:val="004E1D07"/>
    <w:rsid w:val="004E209D"/>
    <w:rsid w:val="004E21D3"/>
    <w:rsid w:val="004E24E3"/>
    <w:rsid w:val="004E2AC8"/>
    <w:rsid w:val="004E2CDB"/>
    <w:rsid w:val="004E2E1E"/>
    <w:rsid w:val="004E2E33"/>
    <w:rsid w:val="004E2F51"/>
    <w:rsid w:val="004E3579"/>
    <w:rsid w:val="004E3892"/>
    <w:rsid w:val="004E3B0E"/>
    <w:rsid w:val="004E3F48"/>
    <w:rsid w:val="004E3FD8"/>
    <w:rsid w:val="004E3FF8"/>
    <w:rsid w:val="004E471C"/>
    <w:rsid w:val="004E4B57"/>
    <w:rsid w:val="004E4EF1"/>
    <w:rsid w:val="004E4F57"/>
    <w:rsid w:val="004E524E"/>
    <w:rsid w:val="004E53AE"/>
    <w:rsid w:val="004E5449"/>
    <w:rsid w:val="004E5710"/>
    <w:rsid w:val="004E5788"/>
    <w:rsid w:val="004E5BD2"/>
    <w:rsid w:val="004E5C61"/>
    <w:rsid w:val="004E6158"/>
    <w:rsid w:val="004E6184"/>
    <w:rsid w:val="004E6463"/>
    <w:rsid w:val="004E64B4"/>
    <w:rsid w:val="004E686A"/>
    <w:rsid w:val="004E686D"/>
    <w:rsid w:val="004E6CEA"/>
    <w:rsid w:val="004E6F18"/>
    <w:rsid w:val="004E7136"/>
    <w:rsid w:val="004E7543"/>
    <w:rsid w:val="004E76A5"/>
    <w:rsid w:val="004E7980"/>
    <w:rsid w:val="004E7A08"/>
    <w:rsid w:val="004E7B7F"/>
    <w:rsid w:val="004E7C85"/>
    <w:rsid w:val="004F01B4"/>
    <w:rsid w:val="004F020A"/>
    <w:rsid w:val="004F133C"/>
    <w:rsid w:val="004F13D2"/>
    <w:rsid w:val="004F1443"/>
    <w:rsid w:val="004F152A"/>
    <w:rsid w:val="004F1633"/>
    <w:rsid w:val="004F180E"/>
    <w:rsid w:val="004F18ED"/>
    <w:rsid w:val="004F1A00"/>
    <w:rsid w:val="004F1AEF"/>
    <w:rsid w:val="004F1B26"/>
    <w:rsid w:val="004F1BB7"/>
    <w:rsid w:val="004F1CD4"/>
    <w:rsid w:val="004F1E4C"/>
    <w:rsid w:val="004F23D4"/>
    <w:rsid w:val="004F2826"/>
    <w:rsid w:val="004F2AA6"/>
    <w:rsid w:val="004F2B9C"/>
    <w:rsid w:val="004F2CCE"/>
    <w:rsid w:val="004F2EFC"/>
    <w:rsid w:val="004F2FE9"/>
    <w:rsid w:val="004F3368"/>
    <w:rsid w:val="004F34BD"/>
    <w:rsid w:val="004F359A"/>
    <w:rsid w:val="004F3A2D"/>
    <w:rsid w:val="004F3C55"/>
    <w:rsid w:val="004F3DD1"/>
    <w:rsid w:val="004F40DE"/>
    <w:rsid w:val="004F4208"/>
    <w:rsid w:val="004F47B5"/>
    <w:rsid w:val="004F4B21"/>
    <w:rsid w:val="004F4E53"/>
    <w:rsid w:val="004F5609"/>
    <w:rsid w:val="004F58AB"/>
    <w:rsid w:val="004F5D1C"/>
    <w:rsid w:val="004F5D4A"/>
    <w:rsid w:val="004F5D6E"/>
    <w:rsid w:val="004F5EBB"/>
    <w:rsid w:val="004F6142"/>
    <w:rsid w:val="004F62AA"/>
    <w:rsid w:val="004F63DF"/>
    <w:rsid w:val="004F6556"/>
    <w:rsid w:val="004F6588"/>
    <w:rsid w:val="004F67FC"/>
    <w:rsid w:val="004F6AFE"/>
    <w:rsid w:val="004F6E35"/>
    <w:rsid w:val="004F6F20"/>
    <w:rsid w:val="004F735F"/>
    <w:rsid w:val="004F7373"/>
    <w:rsid w:val="004F73A5"/>
    <w:rsid w:val="004F76A6"/>
    <w:rsid w:val="004F7C51"/>
    <w:rsid w:val="004F7DB3"/>
    <w:rsid w:val="004F7F1A"/>
    <w:rsid w:val="005000CA"/>
    <w:rsid w:val="0050031C"/>
    <w:rsid w:val="005004F7"/>
    <w:rsid w:val="00500798"/>
    <w:rsid w:val="005007E7"/>
    <w:rsid w:val="00500864"/>
    <w:rsid w:val="00500A59"/>
    <w:rsid w:val="0050132F"/>
    <w:rsid w:val="005013C8"/>
    <w:rsid w:val="00501723"/>
    <w:rsid w:val="00501A8C"/>
    <w:rsid w:val="00501CDC"/>
    <w:rsid w:val="00501F0D"/>
    <w:rsid w:val="005023DC"/>
    <w:rsid w:val="005024A3"/>
    <w:rsid w:val="00502589"/>
    <w:rsid w:val="00502857"/>
    <w:rsid w:val="005029A2"/>
    <w:rsid w:val="00502C80"/>
    <w:rsid w:val="00502D6F"/>
    <w:rsid w:val="00502FCA"/>
    <w:rsid w:val="005033EE"/>
    <w:rsid w:val="0050377B"/>
    <w:rsid w:val="005037DF"/>
    <w:rsid w:val="005038A7"/>
    <w:rsid w:val="0050398B"/>
    <w:rsid w:val="00503FAD"/>
    <w:rsid w:val="00504070"/>
    <w:rsid w:val="005043F0"/>
    <w:rsid w:val="00504639"/>
    <w:rsid w:val="00504757"/>
    <w:rsid w:val="00504776"/>
    <w:rsid w:val="00504BF5"/>
    <w:rsid w:val="00504C77"/>
    <w:rsid w:val="00504CBB"/>
    <w:rsid w:val="00504D37"/>
    <w:rsid w:val="00504D9B"/>
    <w:rsid w:val="00504F81"/>
    <w:rsid w:val="005051DA"/>
    <w:rsid w:val="005055D4"/>
    <w:rsid w:val="005057FB"/>
    <w:rsid w:val="00505A2A"/>
    <w:rsid w:val="00505ACC"/>
    <w:rsid w:val="00505B7C"/>
    <w:rsid w:val="00505BD4"/>
    <w:rsid w:val="00505D12"/>
    <w:rsid w:val="00505D42"/>
    <w:rsid w:val="00505E28"/>
    <w:rsid w:val="00505E39"/>
    <w:rsid w:val="0050614B"/>
    <w:rsid w:val="005063A6"/>
    <w:rsid w:val="00506425"/>
    <w:rsid w:val="005064CB"/>
    <w:rsid w:val="00506571"/>
    <w:rsid w:val="0050680A"/>
    <w:rsid w:val="005068F0"/>
    <w:rsid w:val="00506A8D"/>
    <w:rsid w:val="00506B00"/>
    <w:rsid w:val="00506C0E"/>
    <w:rsid w:val="00506C2E"/>
    <w:rsid w:val="00506D5A"/>
    <w:rsid w:val="005074A1"/>
    <w:rsid w:val="005074C9"/>
    <w:rsid w:val="00507754"/>
    <w:rsid w:val="005079D3"/>
    <w:rsid w:val="00507AB9"/>
    <w:rsid w:val="00507B38"/>
    <w:rsid w:val="00507CAF"/>
    <w:rsid w:val="00507F1C"/>
    <w:rsid w:val="00510374"/>
    <w:rsid w:val="00510444"/>
    <w:rsid w:val="00510750"/>
    <w:rsid w:val="0051125D"/>
    <w:rsid w:val="0051153C"/>
    <w:rsid w:val="00511599"/>
    <w:rsid w:val="00511849"/>
    <w:rsid w:val="005119D6"/>
    <w:rsid w:val="00511E67"/>
    <w:rsid w:val="00512747"/>
    <w:rsid w:val="00512857"/>
    <w:rsid w:val="00512A7B"/>
    <w:rsid w:val="00512CBE"/>
    <w:rsid w:val="00512D39"/>
    <w:rsid w:val="0051301F"/>
    <w:rsid w:val="0051375D"/>
    <w:rsid w:val="00513B8C"/>
    <w:rsid w:val="00513E19"/>
    <w:rsid w:val="00513F8F"/>
    <w:rsid w:val="0051465F"/>
    <w:rsid w:val="0051474B"/>
    <w:rsid w:val="005147E7"/>
    <w:rsid w:val="005149A2"/>
    <w:rsid w:val="00514CEE"/>
    <w:rsid w:val="005150E4"/>
    <w:rsid w:val="00515507"/>
    <w:rsid w:val="00515708"/>
    <w:rsid w:val="00515746"/>
    <w:rsid w:val="00515907"/>
    <w:rsid w:val="00515B24"/>
    <w:rsid w:val="00515E2B"/>
    <w:rsid w:val="00515EFD"/>
    <w:rsid w:val="00516435"/>
    <w:rsid w:val="0051678E"/>
    <w:rsid w:val="005169BD"/>
    <w:rsid w:val="00516B96"/>
    <w:rsid w:val="00516E9E"/>
    <w:rsid w:val="00516F31"/>
    <w:rsid w:val="00517000"/>
    <w:rsid w:val="005173A4"/>
    <w:rsid w:val="005179DC"/>
    <w:rsid w:val="00517B66"/>
    <w:rsid w:val="0052001B"/>
    <w:rsid w:val="00520493"/>
    <w:rsid w:val="005204C4"/>
    <w:rsid w:val="005207E1"/>
    <w:rsid w:val="00520AE3"/>
    <w:rsid w:val="00520D44"/>
    <w:rsid w:val="00521294"/>
    <w:rsid w:val="0052147D"/>
    <w:rsid w:val="00521704"/>
    <w:rsid w:val="00521D24"/>
    <w:rsid w:val="00521D65"/>
    <w:rsid w:val="005221A4"/>
    <w:rsid w:val="0052301B"/>
    <w:rsid w:val="00523366"/>
    <w:rsid w:val="00523483"/>
    <w:rsid w:val="005235BC"/>
    <w:rsid w:val="0052381F"/>
    <w:rsid w:val="005238ED"/>
    <w:rsid w:val="00523B29"/>
    <w:rsid w:val="00523B72"/>
    <w:rsid w:val="00523DE2"/>
    <w:rsid w:val="00523E18"/>
    <w:rsid w:val="00523F32"/>
    <w:rsid w:val="0052421F"/>
    <w:rsid w:val="0052422C"/>
    <w:rsid w:val="005244D5"/>
    <w:rsid w:val="00524AD1"/>
    <w:rsid w:val="00524AE9"/>
    <w:rsid w:val="00524C6E"/>
    <w:rsid w:val="00524DC7"/>
    <w:rsid w:val="00524E6A"/>
    <w:rsid w:val="005251DA"/>
    <w:rsid w:val="0052522B"/>
    <w:rsid w:val="00525407"/>
    <w:rsid w:val="00525F71"/>
    <w:rsid w:val="005261BC"/>
    <w:rsid w:val="00526270"/>
    <w:rsid w:val="00526874"/>
    <w:rsid w:val="0052693D"/>
    <w:rsid w:val="005269C2"/>
    <w:rsid w:val="00526A5E"/>
    <w:rsid w:val="00526C8A"/>
    <w:rsid w:val="00526D98"/>
    <w:rsid w:val="00527298"/>
    <w:rsid w:val="005272A8"/>
    <w:rsid w:val="00527489"/>
    <w:rsid w:val="0052761A"/>
    <w:rsid w:val="00527621"/>
    <w:rsid w:val="00527860"/>
    <w:rsid w:val="00527A20"/>
    <w:rsid w:val="00527A58"/>
    <w:rsid w:val="0053012B"/>
    <w:rsid w:val="0053066C"/>
    <w:rsid w:val="00530925"/>
    <w:rsid w:val="00530AFD"/>
    <w:rsid w:val="005310D8"/>
    <w:rsid w:val="00531562"/>
    <w:rsid w:val="0053166D"/>
    <w:rsid w:val="0053173A"/>
    <w:rsid w:val="00531824"/>
    <w:rsid w:val="00531974"/>
    <w:rsid w:val="00531975"/>
    <w:rsid w:val="00531A70"/>
    <w:rsid w:val="00531AF4"/>
    <w:rsid w:val="00531EA2"/>
    <w:rsid w:val="00531F71"/>
    <w:rsid w:val="00532086"/>
    <w:rsid w:val="00532292"/>
    <w:rsid w:val="0053242A"/>
    <w:rsid w:val="00532462"/>
    <w:rsid w:val="005328D8"/>
    <w:rsid w:val="005329B3"/>
    <w:rsid w:val="005329D5"/>
    <w:rsid w:val="00532B16"/>
    <w:rsid w:val="00532C9D"/>
    <w:rsid w:val="00532F84"/>
    <w:rsid w:val="00533215"/>
    <w:rsid w:val="005334E4"/>
    <w:rsid w:val="00533C61"/>
    <w:rsid w:val="00533D82"/>
    <w:rsid w:val="00533F4E"/>
    <w:rsid w:val="00534366"/>
    <w:rsid w:val="005347FB"/>
    <w:rsid w:val="00534963"/>
    <w:rsid w:val="005349EB"/>
    <w:rsid w:val="00534AA6"/>
    <w:rsid w:val="00534C83"/>
    <w:rsid w:val="00534EE4"/>
    <w:rsid w:val="005351AB"/>
    <w:rsid w:val="005355E0"/>
    <w:rsid w:val="005358C4"/>
    <w:rsid w:val="00535A27"/>
    <w:rsid w:val="00535B60"/>
    <w:rsid w:val="00535F5B"/>
    <w:rsid w:val="00536065"/>
    <w:rsid w:val="00536066"/>
    <w:rsid w:val="00536AEE"/>
    <w:rsid w:val="00536D47"/>
    <w:rsid w:val="00537092"/>
    <w:rsid w:val="00537640"/>
    <w:rsid w:val="00537989"/>
    <w:rsid w:val="00537BE9"/>
    <w:rsid w:val="00537C5F"/>
    <w:rsid w:val="00540055"/>
    <w:rsid w:val="00540147"/>
    <w:rsid w:val="00540589"/>
    <w:rsid w:val="005406E8"/>
    <w:rsid w:val="00540725"/>
    <w:rsid w:val="00540917"/>
    <w:rsid w:val="00540A2C"/>
    <w:rsid w:val="00540C7A"/>
    <w:rsid w:val="00540C7D"/>
    <w:rsid w:val="00540F07"/>
    <w:rsid w:val="005417A0"/>
    <w:rsid w:val="0054183A"/>
    <w:rsid w:val="00541D0D"/>
    <w:rsid w:val="00541E2B"/>
    <w:rsid w:val="00541EAD"/>
    <w:rsid w:val="005422F2"/>
    <w:rsid w:val="0054267B"/>
    <w:rsid w:val="005427CF"/>
    <w:rsid w:val="0054317C"/>
    <w:rsid w:val="0054348B"/>
    <w:rsid w:val="005435DC"/>
    <w:rsid w:val="005436D7"/>
    <w:rsid w:val="00543703"/>
    <w:rsid w:val="00543A06"/>
    <w:rsid w:val="00543A66"/>
    <w:rsid w:val="00543A83"/>
    <w:rsid w:val="00543AB6"/>
    <w:rsid w:val="00543AB9"/>
    <w:rsid w:val="00543C4F"/>
    <w:rsid w:val="00543EBF"/>
    <w:rsid w:val="00543FA3"/>
    <w:rsid w:val="005447B6"/>
    <w:rsid w:val="005452C0"/>
    <w:rsid w:val="005453BA"/>
    <w:rsid w:val="0054556F"/>
    <w:rsid w:val="005456AD"/>
    <w:rsid w:val="00545B46"/>
    <w:rsid w:val="00545C3D"/>
    <w:rsid w:val="00545E6A"/>
    <w:rsid w:val="00545EBA"/>
    <w:rsid w:val="00546083"/>
    <w:rsid w:val="00546310"/>
    <w:rsid w:val="00546738"/>
    <w:rsid w:val="0054679E"/>
    <w:rsid w:val="005467D6"/>
    <w:rsid w:val="005468ED"/>
    <w:rsid w:val="00546942"/>
    <w:rsid w:val="005469B6"/>
    <w:rsid w:val="00546BFE"/>
    <w:rsid w:val="00546D63"/>
    <w:rsid w:val="0054715F"/>
    <w:rsid w:val="005471A3"/>
    <w:rsid w:val="005474C6"/>
    <w:rsid w:val="00547510"/>
    <w:rsid w:val="00547A54"/>
    <w:rsid w:val="00547D9B"/>
    <w:rsid w:val="00547F14"/>
    <w:rsid w:val="0055035E"/>
    <w:rsid w:val="0055049D"/>
    <w:rsid w:val="005507DA"/>
    <w:rsid w:val="0055088A"/>
    <w:rsid w:val="00550D6F"/>
    <w:rsid w:val="00550F23"/>
    <w:rsid w:val="005511B1"/>
    <w:rsid w:val="00551248"/>
    <w:rsid w:val="00551593"/>
    <w:rsid w:val="00551C79"/>
    <w:rsid w:val="00551E52"/>
    <w:rsid w:val="00552038"/>
    <w:rsid w:val="00552168"/>
    <w:rsid w:val="0055233E"/>
    <w:rsid w:val="00552569"/>
    <w:rsid w:val="005528E1"/>
    <w:rsid w:val="00552A21"/>
    <w:rsid w:val="00552CC4"/>
    <w:rsid w:val="00552E20"/>
    <w:rsid w:val="00552E33"/>
    <w:rsid w:val="00552FF4"/>
    <w:rsid w:val="005530EF"/>
    <w:rsid w:val="00553856"/>
    <w:rsid w:val="00553A48"/>
    <w:rsid w:val="00553A55"/>
    <w:rsid w:val="00553ABB"/>
    <w:rsid w:val="00553BD9"/>
    <w:rsid w:val="00553D14"/>
    <w:rsid w:val="0055410A"/>
    <w:rsid w:val="005546A4"/>
    <w:rsid w:val="005547CB"/>
    <w:rsid w:val="00554DF7"/>
    <w:rsid w:val="005552B9"/>
    <w:rsid w:val="00555520"/>
    <w:rsid w:val="00555602"/>
    <w:rsid w:val="00555713"/>
    <w:rsid w:val="00555772"/>
    <w:rsid w:val="00555875"/>
    <w:rsid w:val="00555D6F"/>
    <w:rsid w:val="00555E91"/>
    <w:rsid w:val="00556680"/>
    <w:rsid w:val="005567BF"/>
    <w:rsid w:val="005569D2"/>
    <w:rsid w:val="00556A3B"/>
    <w:rsid w:val="005570E7"/>
    <w:rsid w:val="00557184"/>
    <w:rsid w:val="0055718D"/>
    <w:rsid w:val="00557464"/>
    <w:rsid w:val="0055771C"/>
    <w:rsid w:val="00557A2C"/>
    <w:rsid w:val="00557CAB"/>
    <w:rsid w:val="00557D87"/>
    <w:rsid w:val="005605AF"/>
    <w:rsid w:val="00560637"/>
    <w:rsid w:val="00560AC9"/>
    <w:rsid w:val="00560F7E"/>
    <w:rsid w:val="00561250"/>
    <w:rsid w:val="0056134D"/>
    <w:rsid w:val="00561421"/>
    <w:rsid w:val="00561A95"/>
    <w:rsid w:val="00561BF6"/>
    <w:rsid w:val="00562757"/>
    <w:rsid w:val="005627C0"/>
    <w:rsid w:val="00562869"/>
    <w:rsid w:val="00562CDC"/>
    <w:rsid w:val="005630AB"/>
    <w:rsid w:val="005636EA"/>
    <w:rsid w:val="00563C8B"/>
    <w:rsid w:val="00563FD2"/>
    <w:rsid w:val="00564101"/>
    <w:rsid w:val="0056434D"/>
    <w:rsid w:val="00564597"/>
    <w:rsid w:val="00564EB9"/>
    <w:rsid w:val="005651DA"/>
    <w:rsid w:val="0056592D"/>
    <w:rsid w:val="00565A84"/>
    <w:rsid w:val="00565E7F"/>
    <w:rsid w:val="005661E0"/>
    <w:rsid w:val="00566C24"/>
    <w:rsid w:val="00567191"/>
    <w:rsid w:val="0056719E"/>
    <w:rsid w:val="0056743E"/>
    <w:rsid w:val="0056747F"/>
    <w:rsid w:val="005674A5"/>
    <w:rsid w:val="005675A8"/>
    <w:rsid w:val="005676F8"/>
    <w:rsid w:val="00567747"/>
    <w:rsid w:val="00567B3B"/>
    <w:rsid w:val="00567B75"/>
    <w:rsid w:val="005701C5"/>
    <w:rsid w:val="0057021C"/>
    <w:rsid w:val="0057025F"/>
    <w:rsid w:val="005703E3"/>
    <w:rsid w:val="0057054C"/>
    <w:rsid w:val="00570764"/>
    <w:rsid w:val="0057087E"/>
    <w:rsid w:val="0057088B"/>
    <w:rsid w:val="005708C3"/>
    <w:rsid w:val="005708C6"/>
    <w:rsid w:val="0057095C"/>
    <w:rsid w:val="00570BB6"/>
    <w:rsid w:val="00570C83"/>
    <w:rsid w:val="00571358"/>
    <w:rsid w:val="00571382"/>
    <w:rsid w:val="005719F4"/>
    <w:rsid w:val="00571B71"/>
    <w:rsid w:val="00572583"/>
    <w:rsid w:val="00572643"/>
    <w:rsid w:val="00572995"/>
    <w:rsid w:val="00572B34"/>
    <w:rsid w:val="00572CD6"/>
    <w:rsid w:val="00572F26"/>
    <w:rsid w:val="005730FF"/>
    <w:rsid w:val="005731CD"/>
    <w:rsid w:val="0057380A"/>
    <w:rsid w:val="00573BB0"/>
    <w:rsid w:val="00573D2B"/>
    <w:rsid w:val="00573F24"/>
    <w:rsid w:val="00574167"/>
    <w:rsid w:val="00574B6B"/>
    <w:rsid w:val="00574D14"/>
    <w:rsid w:val="00574FDC"/>
    <w:rsid w:val="005753DB"/>
    <w:rsid w:val="005756BD"/>
    <w:rsid w:val="005760C5"/>
    <w:rsid w:val="0057615C"/>
    <w:rsid w:val="0057661C"/>
    <w:rsid w:val="005766C4"/>
    <w:rsid w:val="005766EA"/>
    <w:rsid w:val="005767A2"/>
    <w:rsid w:val="00576A37"/>
    <w:rsid w:val="00576FC8"/>
    <w:rsid w:val="005770DA"/>
    <w:rsid w:val="00577368"/>
    <w:rsid w:val="005773FF"/>
    <w:rsid w:val="0057741C"/>
    <w:rsid w:val="00577540"/>
    <w:rsid w:val="0057777D"/>
    <w:rsid w:val="005777AC"/>
    <w:rsid w:val="00577EB4"/>
    <w:rsid w:val="005805D7"/>
    <w:rsid w:val="0058067A"/>
    <w:rsid w:val="005808A9"/>
    <w:rsid w:val="00580A62"/>
    <w:rsid w:val="00580DF5"/>
    <w:rsid w:val="00581081"/>
    <w:rsid w:val="00581149"/>
    <w:rsid w:val="0058125B"/>
    <w:rsid w:val="00581462"/>
    <w:rsid w:val="005815D2"/>
    <w:rsid w:val="005818D4"/>
    <w:rsid w:val="005819D7"/>
    <w:rsid w:val="00581A00"/>
    <w:rsid w:val="00581A6D"/>
    <w:rsid w:val="00581AB8"/>
    <w:rsid w:val="00581C6E"/>
    <w:rsid w:val="00581E7E"/>
    <w:rsid w:val="00581F40"/>
    <w:rsid w:val="005828DA"/>
    <w:rsid w:val="005829CC"/>
    <w:rsid w:val="00582E3D"/>
    <w:rsid w:val="00582E70"/>
    <w:rsid w:val="00583140"/>
    <w:rsid w:val="00583147"/>
    <w:rsid w:val="005836D0"/>
    <w:rsid w:val="005837E9"/>
    <w:rsid w:val="00583DEF"/>
    <w:rsid w:val="00583E78"/>
    <w:rsid w:val="00584043"/>
    <w:rsid w:val="00584496"/>
    <w:rsid w:val="005846A6"/>
    <w:rsid w:val="005849BF"/>
    <w:rsid w:val="00584FAE"/>
    <w:rsid w:val="005850F4"/>
    <w:rsid w:val="005852AA"/>
    <w:rsid w:val="00585366"/>
    <w:rsid w:val="005854B1"/>
    <w:rsid w:val="005856CE"/>
    <w:rsid w:val="00585867"/>
    <w:rsid w:val="00585C3A"/>
    <w:rsid w:val="00586013"/>
    <w:rsid w:val="0058628A"/>
    <w:rsid w:val="00586B34"/>
    <w:rsid w:val="00587117"/>
    <w:rsid w:val="00587586"/>
    <w:rsid w:val="0058759B"/>
    <w:rsid w:val="0058764D"/>
    <w:rsid w:val="0058784F"/>
    <w:rsid w:val="00587AF2"/>
    <w:rsid w:val="0059027C"/>
    <w:rsid w:val="0059028D"/>
    <w:rsid w:val="0059088E"/>
    <w:rsid w:val="005909AD"/>
    <w:rsid w:val="00590A68"/>
    <w:rsid w:val="00590BF6"/>
    <w:rsid w:val="00591400"/>
    <w:rsid w:val="005915A5"/>
    <w:rsid w:val="00591B9C"/>
    <w:rsid w:val="00592160"/>
    <w:rsid w:val="005923C9"/>
    <w:rsid w:val="0059284F"/>
    <w:rsid w:val="00592BC2"/>
    <w:rsid w:val="00592E68"/>
    <w:rsid w:val="0059323A"/>
    <w:rsid w:val="00593447"/>
    <w:rsid w:val="005936A9"/>
    <w:rsid w:val="005936FC"/>
    <w:rsid w:val="005937D1"/>
    <w:rsid w:val="00593891"/>
    <w:rsid w:val="00593B28"/>
    <w:rsid w:val="00593EDF"/>
    <w:rsid w:val="00594131"/>
    <w:rsid w:val="00594177"/>
    <w:rsid w:val="00594180"/>
    <w:rsid w:val="005943C6"/>
    <w:rsid w:val="005943E4"/>
    <w:rsid w:val="005944BA"/>
    <w:rsid w:val="005944E2"/>
    <w:rsid w:val="005945DA"/>
    <w:rsid w:val="0059464A"/>
    <w:rsid w:val="005946E2"/>
    <w:rsid w:val="00594738"/>
    <w:rsid w:val="0059486C"/>
    <w:rsid w:val="00595125"/>
    <w:rsid w:val="0059514B"/>
    <w:rsid w:val="005951F8"/>
    <w:rsid w:val="00595308"/>
    <w:rsid w:val="0059559C"/>
    <w:rsid w:val="00595777"/>
    <w:rsid w:val="00595C5E"/>
    <w:rsid w:val="00595C98"/>
    <w:rsid w:val="00595DA2"/>
    <w:rsid w:val="00595E51"/>
    <w:rsid w:val="00595E99"/>
    <w:rsid w:val="00595F5C"/>
    <w:rsid w:val="0059610F"/>
    <w:rsid w:val="00596308"/>
    <w:rsid w:val="005966D6"/>
    <w:rsid w:val="00596774"/>
    <w:rsid w:val="005967D3"/>
    <w:rsid w:val="005968C4"/>
    <w:rsid w:val="0059715B"/>
    <w:rsid w:val="005974DD"/>
    <w:rsid w:val="00597605"/>
    <w:rsid w:val="005978AF"/>
    <w:rsid w:val="00597A36"/>
    <w:rsid w:val="00597B5A"/>
    <w:rsid w:val="00597D15"/>
    <w:rsid w:val="00597DF6"/>
    <w:rsid w:val="00597ED3"/>
    <w:rsid w:val="005A0274"/>
    <w:rsid w:val="005A049F"/>
    <w:rsid w:val="005A0560"/>
    <w:rsid w:val="005A05C6"/>
    <w:rsid w:val="005A0753"/>
    <w:rsid w:val="005A079C"/>
    <w:rsid w:val="005A0805"/>
    <w:rsid w:val="005A0854"/>
    <w:rsid w:val="005A0CB6"/>
    <w:rsid w:val="005A0E88"/>
    <w:rsid w:val="005A0EFD"/>
    <w:rsid w:val="005A1014"/>
    <w:rsid w:val="005A1062"/>
    <w:rsid w:val="005A1242"/>
    <w:rsid w:val="005A14AD"/>
    <w:rsid w:val="005A18F9"/>
    <w:rsid w:val="005A1AA7"/>
    <w:rsid w:val="005A1AC6"/>
    <w:rsid w:val="005A1BAF"/>
    <w:rsid w:val="005A1C03"/>
    <w:rsid w:val="005A1CC6"/>
    <w:rsid w:val="005A1F4E"/>
    <w:rsid w:val="005A2229"/>
    <w:rsid w:val="005A23BE"/>
    <w:rsid w:val="005A2490"/>
    <w:rsid w:val="005A320D"/>
    <w:rsid w:val="005A36DF"/>
    <w:rsid w:val="005A36E3"/>
    <w:rsid w:val="005A386D"/>
    <w:rsid w:val="005A3A31"/>
    <w:rsid w:val="005A3B41"/>
    <w:rsid w:val="005A416C"/>
    <w:rsid w:val="005A4A53"/>
    <w:rsid w:val="005A4B5B"/>
    <w:rsid w:val="005A4BB0"/>
    <w:rsid w:val="005A4E93"/>
    <w:rsid w:val="005A588D"/>
    <w:rsid w:val="005A59CF"/>
    <w:rsid w:val="005A5E7D"/>
    <w:rsid w:val="005A60F0"/>
    <w:rsid w:val="005A6223"/>
    <w:rsid w:val="005A6A3A"/>
    <w:rsid w:val="005A6C4A"/>
    <w:rsid w:val="005A6D52"/>
    <w:rsid w:val="005A6E87"/>
    <w:rsid w:val="005A76A0"/>
    <w:rsid w:val="005A79EB"/>
    <w:rsid w:val="005A7F2A"/>
    <w:rsid w:val="005A7F72"/>
    <w:rsid w:val="005B0A7D"/>
    <w:rsid w:val="005B0CBC"/>
    <w:rsid w:val="005B0F18"/>
    <w:rsid w:val="005B1197"/>
    <w:rsid w:val="005B152E"/>
    <w:rsid w:val="005B15A6"/>
    <w:rsid w:val="005B16CC"/>
    <w:rsid w:val="005B18BB"/>
    <w:rsid w:val="005B1F2F"/>
    <w:rsid w:val="005B26CB"/>
    <w:rsid w:val="005B2723"/>
    <w:rsid w:val="005B278E"/>
    <w:rsid w:val="005B2899"/>
    <w:rsid w:val="005B2DA2"/>
    <w:rsid w:val="005B2EB8"/>
    <w:rsid w:val="005B355C"/>
    <w:rsid w:val="005B3895"/>
    <w:rsid w:val="005B38CF"/>
    <w:rsid w:val="005B3C7C"/>
    <w:rsid w:val="005B3DB2"/>
    <w:rsid w:val="005B4002"/>
    <w:rsid w:val="005B411A"/>
    <w:rsid w:val="005B4911"/>
    <w:rsid w:val="005B4917"/>
    <w:rsid w:val="005B4A65"/>
    <w:rsid w:val="005B4C5C"/>
    <w:rsid w:val="005B4C83"/>
    <w:rsid w:val="005B4E83"/>
    <w:rsid w:val="005B5082"/>
    <w:rsid w:val="005B50EF"/>
    <w:rsid w:val="005B5152"/>
    <w:rsid w:val="005B51A1"/>
    <w:rsid w:val="005B5425"/>
    <w:rsid w:val="005B54FE"/>
    <w:rsid w:val="005B578C"/>
    <w:rsid w:val="005B5A36"/>
    <w:rsid w:val="005B5A40"/>
    <w:rsid w:val="005B5A55"/>
    <w:rsid w:val="005B5F56"/>
    <w:rsid w:val="005B5FC4"/>
    <w:rsid w:val="005B66A4"/>
    <w:rsid w:val="005B6935"/>
    <w:rsid w:val="005B6FAE"/>
    <w:rsid w:val="005B703E"/>
    <w:rsid w:val="005B781E"/>
    <w:rsid w:val="005B7824"/>
    <w:rsid w:val="005B7952"/>
    <w:rsid w:val="005B7A4C"/>
    <w:rsid w:val="005B7A5C"/>
    <w:rsid w:val="005B7BC1"/>
    <w:rsid w:val="005C001C"/>
    <w:rsid w:val="005C01BD"/>
    <w:rsid w:val="005C0625"/>
    <w:rsid w:val="005C0796"/>
    <w:rsid w:val="005C0904"/>
    <w:rsid w:val="005C09BF"/>
    <w:rsid w:val="005C0D61"/>
    <w:rsid w:val="005C0DDE"/>
    <w:rsid w:val="005C1005"/>
    <w:rsid w:val="005C10E4"/>
    <w:rsid w:val="005C1225"/>
    <w:rsid w:val="005C132F"/>
    <w:rsid w:val="005C1752"/>
    <w:rsid w:val="005C1BF2"/>
    <w:rsid w:val="005C2144"/>
    <w:rsid w:val="005C22AE"/>
    <w:rsid w:val="005C22EA"/>
    <w:rsid w:val="005C247C"/>
    <w:rsid w:val="005C2557"/>
    <w:rsid w:val="005C267C"/>
    <w:rsid w:val="005C2D32"/>
    <w:rsid w:val="005C2DBA"/>
    <w:rsid w:val="005C2E4B"/>
    <w:rsid w:val="005C2F50"/>
    <w:rsid w:val="005C376D"/>
    <w:rsid w:val="005C3BBA"/>
    <w:rsid w:val="005C4B4D"/>
    <w:rsid w:val="005C4DE3"/>
    <w:rsid w:val="005C5024"/>
    <w:rsid w:val="005C5372"/>
    <w:rsid w:val="005C5379"/>
    <w:rsid w:val="005C5425"/>
    <w:rsid w:val="005C5659"/>
    <w:rsid w:val="005C5792"/>
    <w:rsid w:val="005C5849"/>
    <w:rsid w:val="005C5A1C"/>
    <w:rsid w:val="005C5A28"/>
    <w:rsid w:val="005C5AD4"/>
    <w:rsid w:val="005C5FBC"/>
    <w:rsid w:val="005C6222"/>
    <w:rsid w:val="005C6424"/>
    <w:rsid w:val="005C6B26"/>
    <w:rsid w:val="005C6EE0"/>
    <w:rsid w:val="005C6F33"/>
    <w:rsid w:val="005C772B"/>
    <w:rsid w:val="005C799E"/>
    <w:rsid w:val="005C7A54"/>
    <w:rsid w:val="005C7CAD"/>
    <w:rsid w:val="005C7CB8"/>
    <w:rsid w:val="005C7CF2"/>
    <w:rsid w:val="005C7EF8"/>
    <w:rsid w:val="005D01A8"/>
    <w:rsid w:val="005D02FA"/>
    <w:rsid w:val="005D03E3"/>
    <w:rsid w:val="005D0449"/>
    <w:rsid w:val="005D047B"/>
    <w:rsid w:val="005D0722"/>
    <w:rsid w:val="005D0790"/>
    <w:rsid w:val="005D0B86"/>
    <w:rsid w:val="005D0D3E"/>
    <w:rsid w:val="005D0FE3"/>
    <w:rsid w:val="005D143D"/>
    <w:rsid w:val="005D17BF"/>
    <w:rsid w:val="005D1817"/>
    <w:rsid w:val="005D18B1"/>
    <w:rsid w:val="005D18E0"/>
    <w:rsid w:val="005D20FC"/>
    <w:rsid w:val="005D2462"/>
    <w:rsid w:val="005D24A2"/>
    <w:rsid w:val="005D25D7"/>
    <w:rsid w:val="005D282C"/>
    <w:rsid w:val="005D2A49"/>
    <w:rsid w:val="005D2B5C"/>
    <w:rsid w:val="005D2C7B"/>
    <w:rsid w:val="005D2CB0"/>
    <w:rsid w:val="005D2EE8"/>
    <w:rsid w:val="005D332D"/>
    <w:rsid w:val="005D3534"/>
    <w:rsid w:val="005D35B5"/>
    <w:rsid w:val="005D3707"/>
    <w:rsid w:val="005D382F"/>
    <w:rsid w:val="005D3919"/>
    <w:rsid w:val="005D3AF0"/>
    <w:rsid w:val="005D3BFD"/>
    <w:rsid w:val="005D42E6"/>
    <w:rsid w:val="005D46E9"/>
    <w:rsid w:val="005D4703"/>
    <w:rsid w:val="005D478C"/>
    <w:rsid w:val="005D4F0B"/>
    <w:rsid w:val="005D4F30"/>
    <w:rsid w:val="005D5012"/>
    <w:rsid w:val="005D5AA0"/>
    <w:rsid w:val="005D5E0B"/>
    <w:rsid w:val="005D5E46"/>
    <w:rsid w:val="005D5E87"/>
    <w:rsid w:val="005D609E"/>
    <w:rsid w:val="005D64A5"/>
    <w:rsid w:val="005D6859"/>
    <w:rsid w:val="005D6929"/>
    <w:rsid w:val="005D6B30"/>
    <w:rsid w:val="005D6E1C"/>
    <w:rsid w:val="005D6F5B"/>
    <w:rsid w:val="005D7458"/>
    <w:rsid w:val="005D74B7"/>
    <w:rsid w:val="005D7539"/>
    <w:rsid w:val="005D76F4"/>
    <w:rsid w:val="005D7E04"/>
    <w:rsid w:val="005E0082"/>
    <w:rsid w:val="005E046A"/>
    <w:rsid w:val="005E06E1"/>
    <w:rsid w:val="005E0899"/>
    <w:rsid w:val="005E0F31"/>
    <w:rsid w:val="005E106F"/>
    <w:rsid w:val="005E1393"/>
    <w:rsid w:val="005E1411"/>
    <w:rsid w:val="005E154C"/>
    <w:rsid w:val="005E15B3"/>
    <w:rsid w:val="005E194D"/>
    <w:rsid w:val="005E2299"/>
    <w:rsid w:val="005E241C"/>
    <w:rsid w:val="005E25C8"/>
    <w:rsid w:val="005E26B2"/>
    <w:rsid w:val="005E2853"/>
    <w:rsid w:val="005E3035"/>
    <w:rsid w:val="005E35FD"/>
    <w:rsid w:val="005E36BA"/>
    <w:rsid w:val="005E383F"/>
    <w:rsid w:val="005E392D"/>
    <w:rsid w:val="005E3B77"/>
    <w:rsid w:val="005E412D"/>
    <w:rsid w:val="005E414B"/>
    <w:rsid w:val="005E46FA"/>
    <w:rsid w:val="005E48F7"/>
    <w:rsid w:val="005E4CCB"/>
    <w:rsid w:val="005E4CE0"/>
    <w:rsid w:val="005E4E67"/>
    <w:rsid w:val="005E4EC2"/>
    <w:rsid w:val="005E4F26"/>
    <w:rsid w:val="005E50FE"/>
    <w:rsid w:val="005E525E"/>
    <w:rsid w:val="005E5563"/>
    <w:rsid w:val="005E59C5"/>
    <w:rsid w:val="005E5DFD"/>
    <w:rsid w:val="005E5E44"/>
    <w:rsid w:val="005E5E74"/>
    <w:rsid w:val="005E61A8"/>
    <w:rsid w:val="005E66F1"/>
    <w:rsid w:val="005E6AFB"/>
    <w:rsid w:val="005E6D98"/>
    <w:rsid w:val="005E7023"/>
    <w:rsid w:val="005E7698"/>
    <w:rsid w:val="005E7849"/>
    <w:rsid w:val="005E7888"/>
    <w:rsid w:val="005E7A8C"/>
    <w:rsid w:val="005E7ABA"/>
    <w:rsid w:val="005E7E46"/>
    <w:rsid w:val="005F00CC"/>
    <w:rsid w:val="005F067C"/>
    <w:rsid w:val="005F06FA"/>
    <w:rsid w:val="005F06FD"/>
    <w:rsid w:val="005F0AB9"/>
    <w:rsid w:val="005F0B4C"/>
    <w:rsid w:val="005F0B53"/>
    <w:rsid w:val="005F0C46"/>
    <w:rsid w:val="005F107E"/>
    <w:rsid w:val="005F11D9"/>
    <w:rsid w:val="005F15D5"/>
    <w:rsid w:val="005F1FE4"/>
    <w:rsid w:val="005F2528"/>
    <w:rsid w:val="005F2BC9"/>
    <w:rsid w:val="005F369B"/>
    <w:rsid w:val="005F3955"/>
    <w:rsid w:val="005F3F7F"/>
    <w:rsid w:val="005F40E5"/>
    <w:rsid w:val="005F419B"/>
    <w:rsid w:val="005F432D"/>
    <w:rsid w:val="005F46D9"/>
    <w:rsid w:val="005F4950"/>
    <w:rsid w:val="005F4BF6"/>
    <w:rsid w:val="005F4D16"/>
    <w:rsid w:val="005F5181"/>
    <w:rsid w:val="005F523F"/>
    <w:rsid w:val="005F5362"/>
    <w:rsid w:val="005F547B"/>
    <w:rsid w:val="005F556F"/>
    <w:rsid w:val="005F5793"/>
    <w:rsid w:val="005F5C3D"/>
    <w:rsid w:val="005F660A"/>
    <w:rsid w:val="005F6697"/>
    <w:rsid w:val="005F69DD"/>
    <w:rsid w:val="005F6CA5"/>
    <w:rsid w:val="005F6CC9"/>
    <w:rsid w:val="005F6E07"/>
    <w:rsid w:val="005F6EF0"/>
    <w:rsid w:val="005F6F60"/>
    <w:rsid w:val="005F6F9C"/>
    <w:rsid w:val="005F6FFC"/>
    <w:rsid w:val="005F70D3"/>
    <w:rsid w:val="005F75E7"/>
    <w:rsid w:val="005F75EC"/>
    <w:rsid w:val="005F7956"/>
    <w:rsid w:val="005F7AC5"/>
    <w:rsid w:val="005F7CC1"/>
    <w:rsid w:val="006004DE"/>
    <w:rsid w:val="00600AAB"/>
    <w:rsid w:val="00600B6C"/>
    <w:rsid w:val="00600CDA"/>
    <w:rsid w:val="00601072"/>
    <w:rsid w:val="00601097"/>
    <w:rsid w:val="0060144E"/>
    <w:rsid w:val="00601BE3"/>
    <w:rsid w:val="00601CE4"/>
    <w:rsid w:val="00601FCD"/>
    <w:rsid w:val="00602354"/>
    <w:rsid w:val="0060254B"/>
    <w:rsid w:val="0060268D"/>
    <w:rsid w:val="006027D5"/>
    <w:rsid w:val="00602A99"/>
    <w:rsid w:val="00602AD6"/>
    <w:rsid w:val="00602CA9"/>
    <w:rsid w:val="0060305B"/>
    <w:rsid w:val="00603816"/>
    <w:rsid w:val="006039C5"/>
    <w:rsid w:val="00603B1B"/>
    <w:rsid w:val="00603D08"/>
    <w:rsid w:val="006043D7"/>
    <w:rsid w:val="00604594"/>
    <w:rsid w:val="00604708"/>
    <w:rsid w:val="00604770"/>
    <w:rsid w:val="00604CFF"/>
    <w:rsid w:val="00605399"/>
    <w:rsid w:val="006054EE"/>
    <w:rsid w:val="00605633"/>
    <w:rsid w:val="0060591D"/>
    <w:rsid w:val="0060595A"/>
    <w:rsid w:val="006059EC"/>
    <w:rsid w:val="00605A02"/>
    <w:rsid w:val="00605A5D"/>
    <w:rsid w:val="00605B5D"/>
    <w:rsid w:val="00605FD1"/>
    <w:rsid w:val="00606D77"/>
    <w:rsid w:val="00606E0E"/>
    <w:rsid w:val="00607391"/>
    <w:rsid w:val="006074B1"/>
    <w:rsid w:val="006074E5"/>
    <w:rsid w:val="00607843"/>
    <w:rsid w:val="00607ADE"/>
    <w:rsid w:val="00607B14"/>
    <w:rsid w:val="00607C1F"/>
    <w:rsid w:val="00607E68"/>
    <w:rsid w:val="00610224"/>
    <w:rsid w:val="006102C6"/>
    <w:rsid w:val="006103F0"/>
    <w:rsid w:val="00610B78"/>
    <w:rsid w:val="00610F9E"/>
    <w:rsid w:val="006113A9"/>
    <w:rsid w:val="00611C82"/>
    <w:rsid w:val="006125DB"/>
    <w:rsid w:val="006128CF"/>
    <w:rsid w:val="00612C73"/>
    <w:rsid w:val="00612D80"/>
    <w:rsid w:val="00612E96"/>
    <w:rsid w:val="0061310F"/>
    <w:rsid w:val="006133A2"/>
    <w:rsid w:val="006134CE"/>
    <w:rsid w:val="006138D8"/>
    <w:rsid w:val="006139DD"/>
    <w:rsid w:val="00613A55"/>
    <w:rsid w:val="00613CB7"/>
    <w:rsid w:val="0061400A"/>
    <w:rsid w:val="00614016"/>
    <w:rsid w:val="00614064"/>
    <w:rsid w:val="006141D8"/>
    <w:rsid w:val="0061429C"/>
    <w:rsid w:val="006144B0"/>
    <w:rsid w:val="00614BDA"/>
    <w:rsid w:val="00614BDD"/>
    <w:rsid w:val="00614C2F"/>
    <w:rsid w:val="00614CB4"/>
    <w:rsid w:val="00614D1E"/>
    <w:rsid w:val="00614E35"/>
    <w:rsid w:val="0061513A"/>
    <w:rsid w:val="0061524B"/>
    <w:rsid w:val="0061565F"/>
    <w:rsid w:val="006159FA"/>
    <w:rsid w:val="00615BDB"/>
    <w:rsid w:val="006162D2"/>
    <w:rsid w:val="006163BD"/>
    <w:rsid w:val="00616885"/>
    <w:rsid w:val="00616F90"/>
    <w:rsid w:val="0061717B"/>
    <w:rsid w:val="0061717F"/>
    <w:rsid w:val="006174CE"/>
    <w:rsid w:val="006175CF"/>
    <w:rsid w:val="006176A8"/>
    <w:rsid w:val="00617B93"/>
    <w:rsid w:val="00620020"/>
    <w:rsid w:val="00620049"/>
    <w:rsid w:val="006201A2"/>
    <w:rsid w:val="006201CD"/>
    <w:rsid w:val="006201F0"/>
    <w:rsid w:val="006201F5"/>
    <w:rsid w:val="00620254"/>
    <w:rsid w:val="0062053F"/>
    <w:rsid w:val="006205EA"/>
    <w:rsid w:val="00620686"/>
    <w:rsid w:val="00620721"/>
    <w:rsid w:val="006209E8"/>
    <w:rsid w:val="00620CC5"/>
    <w:rsid w:val="00621B6A"/>
    <w:rsid w:val="00621C0B"/>
    <w:rsid w:val="00621C72"/>
    <w:rsid w:val="00621CAD"/>
    <w:rsid w:val="006228FA"/>
    <w:rsid w:val="0062323E"/>
    <w:rsid w:val="00623367"/>
    <w:rsid w:val="00623427"/>
    <w:rsid w:val="00623AEB"/>
    <w:rsid w:val="00623E4E"/>
    <w:rsid w:val="006240D0"/>
    <w:rsid w:val="00624147"/>
    <w:rsid w:val="006246D8"/>
    <w:rsid w:val="00624A3A"/>
    <w:rsid w:val="00624C2C"/>
    <w:rsid w:val="00624C6E"/>
    <w:rsid w:val="00624EE9"/>
    <w:rsid w:val="00624FB3"/>
    <w:rsid w:val="00625586"/>
    <w:rsid w:val="00625889"/>
    <w:rsid w:val="00625B24"/>
    <w:rsid w:val="00625D8F"/>
    <w:rsid w:val="00625F31"/>
    <w:rsid w:val="0062657C"/>
    <w:rsid w:val="006265C9"/>
    <w:rsid w:val="00626634"/>
    <w:rsid w:val="00626785"/>
    <w:rsid w:val="00626919"/>
    <w:rsid w:val="00626C25"/>
    <w:rsid w:val="00626E64"/>
    <w:rsid w:val="0062704B"/>
    <w:rsid w:val="0062725A"/>
    <w:rsid w:val="00627338"/>
    <w:rsid w:val="00627BA3"/>
    <w:rsid w:val="00627C39"/>
    <w:rsid w:val="00627E44"/>
    <w:rsid w:val="006300D7"/>
    <w:rsid w:val="006301B8"/>
    <w:rsid w:val="00630312"/>
    <w:rsid w:val="00630333"/>
    <w:rsid w:val="006304D6"/>
    <w:rsid w:val="006304E7"/>
    <w:rsid w:val="006305A9"/>
    <w:rsid w:val="00631007"/>
    <w:rsid w:val="00631088"/>
    <w:rsid w:val="00631826"/>
    <w:rsid w:val="00631D0E"/>
    <w:rsid w:val="006326BC"/>
    <w:rsid w:val="00632763"/>
    <w:rsid w:val="00632927"/>
    <w:rsid w:val="006329D8"/>
    <w:rsid w:val="00632A0E"/>
    <w:rsid w:val="00632A4C"/>
    <w:rsid w:val="00632AC6"/>
    <w:rsid w:val="00632DF3"/>
    <w:rsid w:val="00632E7E"/>
    <w:rsid w:val="00632EBB"/>
    <w:rsid w:val="00632EEF"/>
    <w:rsid w:val="0063305B"/>
    <w:rsid w:val="006333D7"/>
    <w:rsid w:val="00633548"/>
    <w:rsid w:val="00633951"/>
    <w:rsid w:val="00633965"/>
    <w:rsid w:val="00633A29"/>
    <w:rsid w:val="00633A3A"/>
    <w:rsid w:val="00633B29"/>
    <w:rsid w:val="00633B5E"/>
    <w:rsid w:val="00633C0A"/>
    <w:rsid w:val="0063405E"/>
    <w:rsid w:val="006341AD"/>
    <w:rsid w:val="006341FE"/>
    <w:rsid w:val="006346F1"/>
    <w:rsid w:val="006347F5"/>
    <w:rsid w:val="00634A5B"/>
    <w:rsid w:val="00634B2C"/>
    <w:rsid w:val="00634E0C"/>
    <w:rsid w:val="0063505C"/>
    <w:rsid w:val="00635131"/>
    <w:rsid w:val="006353D0"/>
    <w:rsid w:val="00635E27"/>
    <w:rsid w:val="00635EDC"/>
    <w:rsid w:val="00635F56"/>
    <w:rsid w:val="00636094"/>
    <w:rsid w:val="0063633A"/>
    <w:rsid w:val="0063650D"/>
    <w:rsid w:val="0063663E"/>
    <w:rsid w:val="00636983"/>
    <w:rsid w:val="00636A76"/>
    <w:rsid w:val="00636BAF"/>
    <w:rsid w:val="00636FBD"/>
    <w:rsid w:val="00637068"/>
    <w:rsid w:val="0063720A"/>
    <w:rsid w:val="00637369"/>
    <w:rsid w:val="006373C7"/>
    <w:rsid w:val="00637406"/>
    <w:rsid w:val="006375C3"/>
    <w:rsid w:val="00637A07"/>
    <w:rsid w:val="00637DDD"/>
    <w:rsid w:val="00637E00"/>
    <w:rsid w:val="006401C6"/>
    <w:rsid w:val="00640207"/>
    <w:rsid w:val="00640222"/>
    <w:rsid w:val="006402C9"/>
    <w:rsid w:val="00640630"/>
    <w:rsid w:val="00640743"/>
    <w:rsid w:val="006409F3"/>
    <w:rsid w:val="00641061"/>
    <w:rsid w:val="006411DF"/>
    <w:rsid w:val="00641598"/>
    <w:rsid w:val="006419ED"/>
    <w:rsid w:val="00641A62"/>
    <w:rsid w:val="00641B2B"/>
    <w:rsid w:val="00641D84"/>
    <w:rsid w:val="006427DE"/>
    <w:rsid w:val="00642C85"/>
    <w:rsid w:val="00642D10"/>
    <w:rsid w:val="00642E65"/>
    <w:rsid w:val="0064353F"/>
    <w:rsid w:val="0064366E"/>
    <w:rsid w:val="00643769"/>
    <w:rsid w:val="00643891"/>
    <w:rsid w:val="00643A93"/>
    <w:rsid w:val="00643DCD"/>
    <w:rsid w:val="00644200"/>
    <w:rsid w:val="0064428B"/>
    <w:rsid w:val="00644511"/>
    <w:rsid w:val="00644596"/>
    <w:rsid w:val="0064479C"/>
    <w:rsid w:val="0064486C"/>
    <w:rsid w:val="00644E60"/>
    <w:rsid w:val="00644F61"/>
    <w:rsid w:val="00645190"/>
    <w:rsid w:val="0064563A"/>
    <w:rsid w:val="00645ACC"/>
    <w:rsid w:val="00645B94"/>
    <w:rsid w:val="00645C50"/>
    <w:rsid w:val="0064655B"/>
    <w:rsid w:val="006466B5"/>
    <w:rsid w:val="00646F76"/>
    <w:rsid w:val="006477A7"/>
    <w:rsid w:val="00647914"/>
    <w:rsid w:val="00647AC0"/>
    <w:rsid w:val="00647C88"/>
    <w:rsid w:val="00647CB3"/>
    <w:rsid w:val="00650150"/>
    <w:rsid w:val="006504A7"/>
    <w:rsid w:val="00650810"/>
    <w:rsid w:val="00650839"/>
    <w:rsid w:val="00650854"/>
    <w:rsid w:val="00650D1E"/>
    <w:rsid w:val="00650D3F"/>
    <w:rsid w:val="00650E8B"/>
    <w:rsid w:val="00650EB8"/>
    <w:rsid w:val="00650F7C"/>
    <w:rsid w:val="00650FBE"/>
    <w:rsid w:val="006513D5"/>
    <w:rsid w:val="0065184F"/>
    <w:rsid w:val="006518B1"/>
    <w:rsid w:val="00651AD3"/>
    <w:rsid w:val="00651B74"/>
    <w:rsid w:val="00651FA0"/>
    <w:rsid w:val="0065208F"/>
    <w:rsid w:val="00653217"/>
    <w:rsid w:val="00653273"/>
    <w:rsid w:val="00653433"/>
    <w:rsid w:val="006538D5"/>
    <w:rsid w:val="00653CCF"/>
    <w:rsid w:val="00653FED"/>
    <w:rsid w:val="0065424F"/>
    <w:rsid w:val="006544F6"/>
    <w:rsid w:val="00654EF7"/>
    <w:rsid w:val="00655070"/>
    <w:rsid w:val="006550FB"/>
    <w:rsid w:val="0065517F"/>
    <w:rsid w:val="00655223"/>
    <w:rsid w:val="00655780"/>
    <w:rsid w:val="0065594D"/>
    <w:rsid w:val="00655AA3"/>
    <w:rsid w:val="006561FF"/>
    <w:rsid w:val="00656461"/>
    <w:rsid w:val="00656936"/>
    <w:rsid w:val="00656BB0"/>
    <w:rsid w:val="00656D6F"/>
    <w:rsid w:val="00657005"/>
    <w:rsid w:val="006572FB"/>
    <w:rsid w:val="006578D9"/>
    <w:rsid w:val="00657F67"/>
    <w:rsid w:val="006605DC"/>
    <w:rsid w:val="00660BA3"/>
    <w:rsid w:val="00661303"/>
    <w:rsid w:val="0066146F"/>
    <w:rsid w:val="006615A3"/>
    <w:rsid w:val="00661636"/>
    <w:rsid w:val="006616B0"/>
    <w:rsid w:val="00661C4E"/>
    <w:rsid w:val="00661CC2"/>
    <w:rsid w:val="00661FA0"/>
    <w:rsid w:val="00662166"/>
    <w:rsid w:val="006627E5"/>
    <w:rsid w:val="00662836"/>
    <w:rsid w:val="0066287E"/>
    <w:rsid w:val="00662FA2"/>
    <w:rsid w:val="0066310A"/>
    <w:rsid w:val="006635DC"/>
    <w:rsid w:val="0066369A"/>
    <w:rsid w:val="006638C6"/>
    <w:rsid w:val="00663908"/>
    <w:rsid w:val="00663DAB"/>
    <w:rsid w:val="00664678"/>
    <w:rsid w:val="006646F4"/>
    <w:rsid w:val="006647BB"/>
    <w:rsid w:val="00664838"/>
    <w:rsid w:val="00664DE5"/>
    <w:rsid w:val="00664F20"/>
    <w:rsid w:val="006651A0"/>
    <w:rsid w:val="006651D8"/>
    <w:rsid w:val="00665229"/>
    <w:rsid w:val="00665316"/>
    <w:rsid w:val="006654E8"/>
    <w:rsid w:val="0066568F"/>
    <w:rsid w:val="006656C8"/>
    <w:rsid w:val="006657FE"/>
    <w:rsid w:val="00665BFF"/>
    <w:rsid w:val="00665CCE"/>
    <w:rsid w:val="00666826"/>
    <w:rsid w:val="0066686C"/>
    <w:rsid w:val="006668DD"/>
    <w:rsid w:val="006668EB"/>
    <w:rsid w:val="00666E49"/>
    <w:rsid w:val="00666EA6"/>
    <w:rsid w:val="0066704A"/>
    <w:rsid w:val="006672FC"/>
    <w:rsid w:val="00667378"/>
    <w:rsid w:val="0066745C"/>
    <w:rsid w:val="006679FC"/>
    <w:rsid w:val="00667A27"/>
    <w:rsid w:val="00667E84"/>
    <w:rsid w:val="00670204"/>
    <w:rsid w:val="00670290"/>
    <w:rsid w:val="00670429"/>
    <w:rsid w:val="006704BF"/>
    <w:rsid w:val="00670646"/>
    <w:rsid w:val="00670AD6"/>
    <w:rsid w:val="00670ECD"/>
    <w:rsid w:val="00671010"/>
    <w:rsid w:val="0067106A"/>
    <w:rsid w:val="00671213"/>
    <w:rsid w:val="00671AD5"/>
    <w:rsid w:val="00671B4F"/>
    <w:rsid w:val="00671FDD"/>
    <w:rsid w:val="00672565"/>
    <w:rsid w:val="006725CC"/>
    <w:rsid w:val="0067273D"/>
    <w:rsid w:val="00672966"/>
    <w:rsid w:val="00672F20"/>
    <w:rsid w:val="006733B2"/>
    <w:rsid w:val="006735BC"/>
    <w:rsid w:val="00673A34"/>
    <w:rsid w:val="00673B35"/>
    <w:rsid w:val="00673BDE"/>
    <w:rsid w:val="00673EB7"/>
    <w:rsid w:val="00673EED"/>
    <w:rsid w:val="00673FBF"/>
    <w:rsid w:val="00674087"/>
    <w:rsid w:val="006740F1"/>
    <w:rsid w:val="0067439E"/>
    <w:rsid w:val="00674460"/>
    <w:rsid w:val="006746EB"/>
    <w:rsid w:val="00674B75"/>
    <w:rsid w:val="00674CDE"/>
    <w:rsid w:val="006754D4"/>
    <w:rsid w:val="00675652"/>
    <w:rsid w:val="0067570A"/>
    <w:rsid w:val="006758E5"/>
    <w:rsid w:val="00675A3D"/>
    <w:rsid w:val="00675ECB"/>
    <w:rsid w:val="006762CA"/>
    <w:rsid w:val="0067649C"/>
    <w:rsid w:val="0067652C"/>
    <w:rsid w:val="00676615"/>
    <w:rsid w:val="006767B8"/>
    <w:rsid w:val="00676AC5"/>
    <w:rsid w:val="00677285"/>
    <w:rsid w:val="00677402"/>
    <w:rsid w:val="00677670"/>
    <w:rsid w:val="00677725"/>
    <w:rsid w:val="00677F10"/>
    <w:rsid w:val="0068013A"/>
    <w:rsid w:val="00680A97"/>
    <w:rsid w:val="00680F30"/>
    <w:rsid w:val="00680F72"/>
    <w:rsid w:val="00680F81"/>
    <w:rsid w:val="0068102D"/>
    <w:rsid w:val="0068116F"/>
    <w:rsid w:val="00681254"/>
    <w:rsid w:val="00681307"/>
    <w:rsid w:val="00681591"/>
    <w:rsid w:val="0068159A"/>
    <w:rsid w:val="006818CE"/>
    <w:rsid w:val="006820C0"/>
    <w:rsid w:val="0068226B"/>
    <w:rsid w:val="00682E47"/>
    <w:rsid w:val="00682ED3"/>
    <w:rsid w:val="00682FD3"/>
    <w:rsid w:val="006835E7"/>
    <w:rsid w:val="00683D7F"/>
    <w:rsid w:val="00683E9E"/>
    <w:rsid w:val="00683F81"/>
    <w:rsid w:val="00684258"/>
    <w:rsid w:val="006845C9"/>
    <w:rsid w:val="006846BD"/>
    <w:rsid w:val="006849E2"/>
    <w:rsid w:val="00684DFA"/>
    <w:rsid w:val="00685304"/>
    <w:rsid w:val="006853FF"/>
    <w:rsid w:val="00685725"/>
    <w:rsid w:val="00685834"/>
    <w:rsid w:val="00685C86"/>
    <w:rsid w:val="00685D3B"/>
    <w:rsid w:val="00685DB7"/>
    <w:rsid w:val="00685E34"/>
    <w:rsid w:val="0068623E"/>
    <w:rsid w:val="00686366"/>
    <w:rsid w:val="0068653A"/>
    <w:rsid w:val="006869A4"/>
    <w:rsid w:val="00686A14"/>
    <w:rsid w:val="00686FAD"/>
    <w:rsid w:val="0068721F"/>
    <w:rsid w:val="006878B2"/>
    <w:rsid w:val="00687A10"/>
    <w:rsid w:val="006903E2"/>
    <w:rsid w:val="00690D12"/>
    <w:rsid w:val="00690E39"/>
    <w:rsid w:val="00690F0E"/>
    <w:rsid w:val="006910DC"/>
    <w:rsid w:val="00691382"/>
    <w:rsid w:val="006914C2"/>
    <w:rsid w:val="006919C5"/>
    <w:rsid w:val="00691F47"/>
    <w:rsid w:val="0069200B"/>
    <w:rsid w:val="0069258C"/>
    <w:rsid w:val="00692799"/>
    <w:rsid w:val="006927F0"/>
    <w:rsid w:val="006927F9"/>
    <w:rsid w:val="00692A0D"/>
    <w:rsid w:val="00692BDC"/>
    <w:rsid w:val="00693077"/>
    <w:rsid w:val="00693295"/>
    <w:rsid w:val="00693529"/>
    <w:rsid w:val="006935B9"/>
    <w:rsid w:val="006935E1"/>
    <w:rsid w:val="00693839"/>
    <w:rsid w:val="00693A5C"/>
    <w:rsid w:val="00693EAC"/>
    <w:rsid w:val="00693F0A"/>
    <w:rsid w:val="0069406B"/>
    <w:rsid w:val="006941C1"/>
    <w:rsid w:val="0069447C"/>
    <w:rsid w:val="0069463D"/>
    <w:rsid w:val="006949AD"/>
    <w:rsid w:val="00694A60"/>
    <w:rsid w:val="00694E1F"/>
    <w:rsid w:val="00695311"/>
    <w:rsid w:val="00696244"/>
    <w:rsid w:val="00696326"/>
    <w:rsid w:val="0069681E"/>
    <w:rsid w:val="0069696B"/>
    <w:rsid w:val="006969D6"/>
    <w:rsid w:val="00696A0E"/>
    <w:rsid w:val="00696B6A"/>
    <w:rsid w:val="00696DD1"/>
    <w:rsid w:val="00696EDD"/>
    <w:rsid w:val="0069727E"/>
    <w:rsid w:val="00697409"/>
    <w:rsid w:val="0069755C"/>
    <w:rsid w:val="006979DC"/>
    <w:rsid w:val="00697AEA"/>
    <w:rsid w:val="00697C2C"/>
    <w:rsid w:val="00697E0B"/>
    <w:rsid w:val="00697F71"/>
    <w:rsid w:val="006A04D8"/>
    <w:rsid w:val="006A05EF"/>
    <w:rsid w:val="006A0942"/>
    <w:rsid w:val="006A0B21"/>
    <w:rsid w:val="006A0E6D"/>
    <w:rsid w:val="006A1667"/>
    <w:rsid w:val="006A18DD"/>
    <w:rsid w:val="006A20BD"/>
    <w:rsid w:val="006A2312"/>
    <w:rsid w:val="006A2347"/>
    <w:rsid w:val="006A23E1"/>
    <w:rsid w:val="006A24B3"/>
    <w:rsid w:val="006A2AEE"/>
    <w:rsid w:val="006A2BF5"/>
    <w:rsid w:val="006A2C12"/>
    <w:rsid w:val="006A2D0E"/>
    <w:rsid w:val="006A2DFB"/>
    <w:rsid w:val="006A2E66"/>
    <w:rsid w:val="006A3227"/>
    <w:rsid w:val="006A3396"/>
    <w:rsid w:val="006A3B30"/>
    <w:rsid w:val="006A3DA9"/>
    <w:rsid w:val="006A3F94"/>
    <w:rsid w:val="006A4003"/>
    <w:rsid w:val="006A40D0"/>
    <w:rsid w:val="006A4113"/>
    <w:rsid w:val="006A4295"/>
    <w:rsid w:val="006A48FF"/>
    <w:rsid w:val="006A49B5"/>
    <w:rsid w:val="006A4FF3"/>
    <w:rsid w:val="006A53A6"/>
    <w:rsid w:val="006A57DB"/>
    <w:rsid w:val="006A5A45"/>
    <w:rsid w:val="006A5CA3"/>
    <w:rsid w:val="006A5D3C"/>
    <w:rsid w:val="006A5D5C"/>
    <w:rsid w:val="006A5E26"/>
    <w:rsid w:val="006A6115"/>
    <w:rsid w:val="006A658A"/>
    <w:rsid w:val="006A6B3F"/>
    <w:rsid w:val="006A6B5E"/>
    <w:rsid w:val="006A6B69"/>
    <w:rsid w:val="006A7415"/>
    <w:rsid w:val="006A7497"/>
    <w:rsid w:val="006A74C0"/>
    <w:rsid w:val="006A7574"/>
    <w:rsid w:val="006A78D9"/>
    <w:rsid w:val="006A7B8C"/>
    <w:rsid w:val="006A7BDA"/>
    <w:rsid w:val="006A7F53"/>
    <w:rsid w:val="006A7FD4"/>
    <w:rsid w:val="006B00E7"/>
    <w:rsid w:val="006B0489"/>
    <w:rsid w:val="006B05F5"/>
    <w:rsid w:val="006B0A30"/>
    <w:rsid w:val="006B0A8C"/>
    <w:rsid w:val="006B1213"/>
    <w:rsid w:val="006B163E"/>
    <w:rsid w:val="006B166D"/>
    <w:rsid w:val="006B17FC"/>
    <w:rsid w:val="006B19B2"/>
    <w:rsid w:val="006B1A07"/>
    <w:rsid w:val="006B1CB3"/>
    <w:rsid w:val="006B1DA2"/>
    <w:rsid w:val="006B1F5F"/>
    <w:rsid w:val="006B1FE8"/>
    <w:rsid w:val="006B2008"/>
    <w:rsid w:val="006B21E9"/>
    <w:rsid w:val="006B242D"/>
    <w:rsid w:val="006B2431"/>
    <w:rsid w:val="006B3352"/>
    <w:rsid w:val="006B393F"/>
    <w:rsid w:val="006B3D68"/>
    <w:rsid w:val="006B3E55"/>
    <w:rsid w:val="006B401E"/>
    <w:rsid w:val="006B4044"/>
    <w:rsid w:val="006B44D1"/>
    <w:rsid w:val="006B4931"/>
    <w:rsid w:val="006B4B43"/>
    <w:rsid w:val="006B4F42"/>
    <w:rsid w:val="006B5111"/>
    <w:rsid w:val="006B5E23"/>
    <w:rsid w:val="006B5FEE"/>
    <w:rsid w:val="006B612B"/>
    <w:rsid w:val="006B6346"/>
    <w:rsid w:val="006B642C"/>
    <w:rsid w:val="006B64E0"/>
    <w:rsid w:val="006B68AC"/>
    <w:rsid w:val="006B6AD0"/>
    <w:rsid w:val="006B6B52"/>
    <w:rsid w:val="006B6BA3"/>
    <w:rsid w:val="006B6C83"/>
    <w:rsid w:val="006B6C95"/>
    <w:rsid w:val="006B71D8"/>
    <w:rsid w:val="006B725C"/>
    <w:rsid w:val="006B73C4"/>
    <w:rsid w:val="006B7864"/>
    <w:rsid w:val="006B7873"/>
    <w:rsid w:val="006C00FD"/>
    <w:rsid w:val="006C03B2"/>
    <w:rsid w:val="006C046C"/>
    <w:rsid w:val="006C04CC"/>
    <w:rsid w:val="006C09DD"/>
    <w:rsid w:val="006C0B08"/>
    <w:rsid w:val="006C1142"/>
    <w:rsid w:val="006C131D"/>
    <w:rsid w:val="006C146A"/>
    <w:rsid w:val="006C16B4"/>
    <w:rsid w:val="006C1A29"/>
    <w:rsid w:val="006C1B3F"/>
    <w:rsid w:val="006C1F77"/>
    <w:rsid w:val="006C22BD"/>
    <w:rsid w:val="006C2604"/>
    <w:rsid w:val="006C30C3"/>
    <w:rsid w:val="006C3309"/>
    <w:rsid w:val="006C342F"/>
    <w:rsid w:val="006C35B0"/>
    <w:rsid w:val="006C375B"/>
    <w:rsid w:val="006C3A32"/>
    <w:rsid w:val="006C3F6B"/>
    <w:rsid w:val="006C3F72"/>
    <w:rsid w:val="006C3F91"/>
    <w:rsid w:val="006C3FF3"/>
    <w:rsid w:val="006C410A"/>
    <w:rsid w:val="006C44D3"/>
    <w:rsid w:val="006C456C"/>
    <w:rsid w:val="006C45C1"/>
    <w:rsid w:val="006C4AED"/>
    <w:rsid w:val="006C4B11"/>
    <w:rsid w:val="006C4D69"/>
    <w:rsid w:val="006C4E89"/>
    <w:rsid w:val="006C505D"/>
    <w:rsid w:val="006C50C3"/>
    <w:rsid w:val="006C54AC"/>
    <w:rsid w:val="006C566C"/>
    <w:rsid w:val="006C57EC"/>
    <w:rsid w:val="006C5842"/>
    <w:rsid w:val="006C5C20"/>
    <w:rsid w:val="006C5CB5"/>
    <w:rsid w:val="006C5D82"/>
    <w:rsid w:val="006C5FF1"/>
    <w:rsid w:val="006C6287"/>
    <w:rsid w:val="006C671A"/>
    <w:rsid w:val="006C677C"/>
    <w:rsid w:val="006C6E92"/>
    <w:rsid w:val="006C7090"/>
    <w:rsid w:val="006C7144"/>
    <w:rsid w:val="006C7464"/>
    <w:rsid w:val="006C75C9"/>
    <w:rsid w:val="006C7CAC"/>
    <w:rsid w:val="006C7D7A"/>
    <w:rsid w:val="006C7FB9"/>
    <w:rsid w:val="006D008B"/>
    <w:rsid w:val="006D0208"/>
    <w:rsid w:val="006D0395"/>
    <w:rsid w:val="006D03B0"/>
    <w:rsid w:val="006D07F3"/>
    <w:rsid w:val="006D0846"/>
    <w:rsid w:val="006D0C09"/>
    <w:rsid w:val="006D0F07"/>
    <w:rsid w:val="006D1863"/>
    <w:rsid w:val="006D1A23"/>
    <w:rsid w:val="006D1B83"/>
    <w:rsid w:val="006D1D0D"/>
    <w:rsid w:val="006D1DFA"/>
    <w:rsid w:val="006D1F1A"/>
    <w:rsid w:val="006D2039"/>
    <w:rsid w:val="006D208D"/>
    <w:rsid w:val="006D21FF"/>
    <w:rsid w:val="006D23C8"/>
    <w:rsid w:val="006D272A"/>
    <w:rsid w:val="006D29A7"/>
    <w:rsid w:val="006D2D16"/>
    <w:rsid w:val="006D3014"/>
    <w:rsid w:val="006D30A8"/>
    <w:rsid w:val="006D31AF"/>
    <w:rsid w:val="006D31DD"/>
    <w:rsid w:val="006D3344"/>
    <w:rsid w:val="006D35B5"/>
    <w:rsid w:val="006D35CD"/>
    <w:rsid w:val="006D3728"/>
    <w:rsid w:val="006D39FC"/>
    <w:rsid w:val="006D3D01"/>
    <w:rsid w:val="006D3F33"/>
    <w:rsid w:val="006D4133"/>
    <w:rsid w:val="006D419F"/>
    <w:rsid w:val="006D4373"/>
    <w:rsid w:val="006D492A"/>
    <w:rsid w:val="006D493C"/>
    <w:rsid w:val="006D4CCB"/>
    <w:rsid w:val="006D4E3F"/>
    <w:rsid w:val="006D5384"/>
    <w:rsid w:val="006D5457"/>
    <w:rsid w:val="006D582A"/>
    <w:rsid w:val="006D59BF"/>
    <w:rsid w:val="006D5A62"/>
    <w:rsid w:val="006D5BC7"/>
    <w:rsid w:val="006D5D34"/>
    <w:rsid w:val="006D5EC2"/>
    <w:rsid w:val="006D5FEF"/>
    <w:rsid w:val="006D6275"/>
    <w:rsid w:val="006D667A"/>
    <w:rsid w:val="006D6AA6"/>
    <w:rsid w:val="006D72E1"/>
    <w:rsid w:val="006D730A"/>
    <w:rsid w:val="006D7406"/>
    <w:rsid w:val="006D74C9"/>
    <w:rsid w:val="006D7598"/>
    <w:rsid w:val="006D764B"/>
    <w:rsid w:val="006D7B93"/>
    <w:rsid w:val="006D7BBD"/>
    <w:rsid w:val="006D7C30"/>
    <w:rsid w:val="006D7D69"/>
    <w:rsid w:val="006D7DAD"/>
    <w:rsid w:val="006D7EC6"/>
    <w:rsid w:val="006E0566"/>
    <w:rsid w:val="006E076B"/>
    <w:rsid w:val="006E0B16"/>
    <w:rsid w:val="006E1135"/>
    <w:rsid w:val="006E1437"/>
    <w:rsid w:val="006E1469"/>
    <w:rsid w:val="006E176F"/>
    <w:rsid w:val="006E1A01"/>
    <w:rsid w:val="006E1A68"/>
    <w:rsid w:val="006E1C34"/>
    <w:rsid w:val="006E1E45"/>
    <w:rsid w:val="006E206A"/>
    <w:rsid w:val="006E22CC"/>
    <w:rsid w:val="006E22F5"/>
    <w:rsid w:val="006E28DB"/>
    <w:rsid w:val="006E2DDD"/>
    <w:rsid w:val="006E323B"/>
    <w:rsid w:val="006E3B7E"/>
    <w:rsid w:val="006E3D3A"/>
    <w:rsid w:val="006E3F64"/>
    <w:rsid w:val="006E4646"/>
    <w:rsid w:val="006E4BD2"/>
    <w:rsid w:val="006E4D3D"/>
    <w:rsid w:val="006E4D52"/>
    <w:rsid w:val="006E4E0A"/>
    <w:rsid w:val="006E4EC5"/>
    <w:rsid w:val="006E4F27"/>
    <w:rsid w:val="006E508C"/>
    <w:rsid w:val="006E512D"/>
    <w:rsid w:val="006E5217"/>
    <w:rsid w:val="006E5477"/>
    <w:rsid w:val="006E554E"/>
    <w:rsid w:val="006E5AFE"/>
    <w:rsid w:val="006E5B96"/>
    <w:rsid w:val="006E5D90"/>
    <w:rsid w:val="006E67DB"/>
    <w:rsid w:val="006E696A"/>
    <w:rsid w:val="006E6B13"/>
    <w:rsid w:val="006E6C33"/>
    <w:rsid w:val="006E6F03"/>
    <w:rsid w:val="006E718D"/>
    <w:rsid w:val="006E71A8"/>
    <w:rsid w:val="006E7496"/>
    <w:rsid w:val="006E752A"/>
    <w:rsid w:val="006E7633"/>
    <w:rsid w:val="006E7646"/>
    <w:rsid w:val="006E7883"/>
    <w:rsid w:val="006E7969"/>
    <w:rsid w:val="006E79E4"/>
    <w:rsid w:val="006E7AFA"/>
    <w:rsid w:val="006E7E49"/>
    <w:rsid w:val="006E7F71"/>
    <w:rsid w:val="006F0209"/>
    <w:rsid w:val="006F0418"/>
    <w:rsid w:val="006F05C2"/>
    <w:rsid w:val="006F090B"/>
    <w:rsid w:val="006F0B05"/>
    <w:rsid w:val="006F0B8D"/>
    <w:rsid w:val="006F0B97"/>
    <w:rsid w:val="006F0C12"/>
    <w:rsid w:val="006F0DB2"/>
    <w:rsid w:val="006F0E07"/>
    <w:rsid w:val="006F0E38"/>
    <w:rsid w:val="006F0EB1"/>
    <w:rsid w:val="006F1052"/>
    <w:rsid w:val="006F1337"/>
    <w:rsid w:val="006F1744"/>
    <w:rsid w:val="006F1857"/>
    <w:rsid w:val="006F190F"/>
    <w:rsid w:val="006F1D86"/>
    <w:rsid w:val="006F1E30"/>
    <w:rsid w:val="006F20A6"/>
    <w:rsid w:val="006F2659"/>
    <w:rsid w:val="006F28E4"/>
    <w:rsid w:val="006F291E"/>
    <w:rsid w:val="006F299F"/>
    <w:rsid w:val="006F2AEC"/>
    <w:rsid w:val="006F2FBD"/>
    <w:rsid w:val="006F2FFF"/>
    <w:rsid w:val="006F3052"/>
    <w:rsid w:val="006F314D"/>
    <w:rsid w:val="006F38D0"/>
    <w:rsid w:val="006F38F2"/>
    <w:rsid w:val="006F3AEB"/>
    <w:rsid w:val="006F3B01"/>
    <w:rsid w:val="006F3C66"/>
    <w:rsid w:val="006F3CB1"/>
    <w:rsid w:val="006F4189"/>
    <w:rsid w:val="006F42E8"/>
    <w:rsid w:val="006F468E"/>
    <w:rsid w:val="006F544F"/>
    <w:rsid w:val="006F546D"/>
    <w:rsid w:val="006F557B"/>
    <w:rsid w:val="006F5674"/>
    <w:rsid w:val="006F5B41"/>
    <w:rsid w:val="006F5DE6"/>
    <w:rsid w:val="006F6689"/>
    <w:rsid w:val="006F6740"/>
    <w:rsid w:val="006F6A47"/>
    <w:rsid w:val="006F6C7E"/>
    <w:rsid w:val="006F6DFF"/>
    <w:rsid w:val="006F6E71"/>
    <w:rsid w:val="006F6FEA"/>
    <w:rsid w:val="006F70E1"/>
    <w:rsid w:val="006F7427"/>
    <w:rsid w:val="006F746D"/>
    <w:rsid w:val="006F7A92"/>
    <w:rsid w:val="006F7E42"/>
    <w:rsid w:val="00700042"/>
    <w:rsid w:val="007000F2"/>
    <w:rsid w:val="0070013F"/>
    <w:rsid w:val="007001EA"/>
    <w:rsid w:val="0070023A"/>
    <w:rsid w:val="0070063F"/>
    <w:rsid w:val="00700784"/>
    <w:rsid w:val="0070078C"/>
    <w:rsid w:val="00700953"/>
    <w:rsid w:val="00700BF8"/>
    <w:rsid w:val="0070109F"/>
    <w:rsid w:val="0070124B"/>
    <w:rsid w:val="007017EA"/>
    <w:rsid w:val="0070181F"/>
    <w:rsid w:val="0070193E"/>
    <w:rsid w:val="00701986"/>
    <w:rsid w:val="00701B27"/>
    <w:rsid w:val="00701E6C"/>
    <w:rsid w:val="00701F97"/>
    <w:rsid w:val="00702974"/>
    <w:rsid w:val="007029C4"/>
    <w:rsid w:val="00702D59"/>
    <w:rsid w:val="007032E5"/>
    <w:rsid w:val="007032E6"/>
    <w:rsid w:val="007036E5"/>
    <w:rsid w:val="00703D0F"/>
    <w:rsid w:val="00703D8A"/>
    <w:rsid w:val="00704123"/>
    <w:rsid w:val="00704307"/>
    <w:rsid w:val="0070447B"/>
    <w:rsid w:val="00704641"/>
    <w:rsid w:val="007047A7"/>
    <w:rsid w:val="007050A6"/>
    <w:rsid w:val="0070546C"/>
    <w:rsid w:val="00705679"/>
    <w:rsid w:val="007056ED"/>
    <w:rsid w:val="00705D28"/>
    <w:rsid w:val="00706AC2"/>
    <w:rsid w:val="00706CEB"/>
    <w:rsid w:val="00706ED0"/>
    <w:rsid w:val="00707376"/>
    <w:rsid w:val="0070743B"/>
    <w:rsid w:val="00707492"/>
    <w:rsid w:val="0070761D"/>
    <w:rsid w:val="00707963"/>
    <w:rsid w:val="00707CC2"/>
    <w:rsid w:val="00707D9C"/>
    <w:rsid w:val="00707EC9"/>
    <w:rsid w:val="007101EE"/>
    <w:rsid w:val="00710994"/>
    <w:rsid w:val="007109CD"/>
    <w:rsid w:val="00710A3E"/>
    <w:rsid w:val="00710B86"/>
    <w:rsid w:val="00710BD7"/>
    <w:rsid w:val="00710C7D"/>
    <w:rsid w:val="00710D33"/>
    <w:rsid w:val="0071127B"/>
    <w:rsid w:val="00711760"/>
    <w:rsid w:val="00711917"/>
    <w:rsid w:val="0071196B"/>
    <w:rsid w:val="00711A0F"/>
    <w:rsid w:val="00711AE4"/>
    <w:rsid w:val="00711B30"/>
    <w:rsid w:val="00711D10"/>
    <w:rsid w:val="00711D73"/>
    <w:rsid w:val="0071218E"/>
    <w:rsid w:val="00712202"/>
    <w:rsid w:val="00712A0F"/>
    <w:rsid w:val="00712E9A"/>
    <w:rsid w:val="00712FDB"/>
    <w:rsid w:val="007131B0"/>
    <w:rsid w:val="0071371F"/>
    <w:rsid w:val="0071374D"/>
    <w:rsid w:val="00713786"/>
    <w:rsid w:val="00714065"/>
    <w:rsid w:val="00714186"/>
    <w:rsid w:val="00714312"/>
    <w:rsid w:val="00714656"/>
    <w:rsid w:val="0071473D"/>
    <w:rsid w:val="00714753"/>
    <w:rsid w:val="00714796"/>
    <w:rsid w:val="00714D6A"/>
    <w:rsid w:val="00715352"/>
    <w:rsid w:val="007154C1"/>
    <w:rsid w:val="007154FD"/>
    <w:rsid w:val="007156E7"/>
    <w:rsid w:val="00715CC6"/>
    <w:rsid w:val="00715F49"/>
    <w:rsid w:val="00716324"/>
    <w:rsid w:val="007163BF"/>
    <w:rsid w:val="0071649C"/>
    <w:rsid w:val="00716B63"/>
    <w:rsid w:val="00716FC0"/>
    <w:rsid w:val="00717267"/>
    <w:rsid w:val="00717890"/>
    <w:rsid w:val="007178EE"/>
    <w:rsid w:val="007202D3"/>
    <w:rsid w:val="00720759"/>
    <w:rsid w:val="00720A0C"/>
    <w:rsid w:val="00720A7C"/>
    <w:rsid w:val="007215A9"/>
    <w:rsid w:val="0072190B"/>
    <w:rsid w:val="0072198D"/>
    <w:rsid w:val="00721C7B"/>
    <w:rsid w:val="00721CB7"/>
    <w:rsid w:val="00721DB3"/>
    <w:rsid w:val="00721E1D"/>
    <w:rsid w:val="00721F5F"/>
    <w:rsid w:val="00722260"/>
    <w:rsid w:val="0072278A"/>
    <w:rsid w:val="007228BB"/>
    <w:rsid w:val="007229BA"/>
    <w:rsid w:val="00722B61"/>
    <w:rsid w:val="00722B72"/>
    <w:rsid w:val="00722BD3"/>
    <w:rsid w:val="00722D22"/>
    <w:rsid w:val="00723099"/>
    <w:rsid w:val="00723205"/>
    <w:rsid w:val="007233B6"/>
    <w:rsid w:val="0072350B"/>
    <w:rsid w:val="007238B1"/>
    <w:rsid w:val="007238F1"/>
    <w:rsid w:val="00724426"/>
    <w:rsid w:val="00724437"/>
    <w:rsid w:val="007244BA"/>
    <w:rsid w:val="007245F9"/>
    <w:rsid w:val="0072461A"/>
    <w:rsid w:val="0072490E"/>
    <w:rsid w:val="00724C2A"/>
    <w:rsid w:val="00724D0D"/>
    <w:rsid w:val="00725056"/>
    <w:rsid w:val="00725068"/>
    <w:rsid w:val="007253AD"/>
    <w:rsid w:val="0072560E"/>
    <w:rsid w:val="00725CB6"/>
    <w:rsid w:val="00725CDC"/>
    <w:rsid w:val="007260BB"/>
    <w:rsid w:val="00726281"/>
    <w:rsid w:val="0072650B"/>
    <w:rsid w:val="00726537"/>
    <w:rsid w:val="0072665F"/>
    <w:rsid w:val="007273EC"/>
    <w:rsid w:val="007273FE"/>
    <w:rsid w:val="00727615"/>
    <w:rsid w:val="007279F1"/>
    <w:rsid w:val="00727A88"/>
    <w:rsid w:val="00727C99"/>
    <w:rsid w:val="00727E9F"/>
    <w:rsid w:val="007304B8"/>
    <w:rsid w:val="007306E9"/>
    <w:rsid w:val="00730F12"/>
    <w:rsid w:val="0073128B"/>
    <w:rsid w:val="0073150C"/>
    <w:rsid w:val="00731672"/>
    <w:rsid w:val="0073171A"/>
    <w:rsid w:val="00731D75"/>
    <w:rsid w:val="00731EC7"/>
    <w:rsid w:val="00732418"/>
    <w:rsid w:val="0073257B"/>
    <w:rsid w:val="00732587"/>
    <w:rsid w:val="007325D3"/>
    <w:rsid w:val="00732601"/>
    <w:rsid w:val="00732885"/>
    <w:rsid w:val="007330BD"/>
    <w:rsid w:val="007331B9"/>
    <w:rsid w:val="00733858"/>
    <w:rsid w:val="00733A80"/>
    <w:rsid w:val="00733C56"/>
    <w:rsid w:val="00733EBF"/>
    <w:rsid w:val="0073487C"/>
    <w:rsid w:val="0073497A"/>
    <w:rsid w:val="007350F7"/>
    <w:rsid w:val="007351F6"/>
    <w:rsid w:val="0073532A"/>
    <w:rsid w:val="0073557E"/>
    <w:rsid w:val="007359BD"/>
    <w:rsid w:val="00735BDD"/>
    <w:rsid w:val="00735E35"/>
    <w:rsid w:val="0073637C"/>
    <w:rsid w:val="00736886"/>
    <w:rsid w:val="007368E4"/>
    <w:rsid w:val="007368F8"/>
    <w:rsid w:val="00736D7B"/>
    <w:rsid w:val="007371B6"/>
    <w:rsid w:val="00737307"/>
    <w:rsid w:val="0073739A"/>
    <w:rsid w:val="007377ED"/>
    <w:rsid w:val="007379C8"/>
    <w:rsid w:val="00737C26"/>
    <w:rsid w:val="00737C64"/>
    <w:rsid w:val="007406A2"/>
    <w:rsid w:val="007406C0"/>
    <w:rsid w:val="00740A18"/>
    <w:rsid w:val="00740AC1"/>
    <w:rsid w:val="00740B5C"/>
    <w:rsid w:val="00740BB7"/>
    <w:rsid w:val="00740BF9"/>
    <w:rsid w:val="0074108B"/>
    <w:rsid w:val="007411DE"/>
    <w:rsid w:val="007412B9"/>
    <w:rsid w:val="00741434"/>
    <w:rsid w:val="00741472"/>
    <w:rsid w:val="007415B6"/>
    <w:rsid w:val="00741A56"/>
    <w:rsid w:val="00741CC3"/>
    <w:rsid w:val="007420C9"/>
    <w:rsid w:val="00742143"/>
    <w:rsid w:val="00742695"/>
    <w:rsid w:val="00742A51"/>
    <w:rsid w:val="00742B62"/>
    <w:rsid w:val="00743175"/>
    <w:rsid w:val="007432F8"/>
    <w:rsid w:val="00743468"/>
    <w:rsid w:val="007436B1"/>
    <w:rsid w:val="007436D5"/>
    <w:rsid w:val="00743867"/>
    <w:rsid w:val="00743930"/>
    <w:rsid w:val="00743CB3"/>
    <w:rsid w:val="00744055"/>
    <w:rsid w:val="00744308"/>
    <w:rsid w:val="0074443A"/>
    <w:rsid w:val="0074446A"/>
    <w:rsid w:val="0074475B"/>
    <w:rsid w:val="00744DF6"/>
    <w:rsid w:val="00744E4F"/>
    <w:rsid w:val="0074544C"/>
    <w:rsid w:val="0074576E"/>
    <w:rsid w:val="007458E7"/>
    <w:rsid w:val="00745CF2"/>
    <w:rsid w:val="00745EBB"/>
    <w:rsid w:val="00745F3D"/>
    <w:rsid w:val="00746167"/>
    <w:rsid w:val="00746199"/>
    <w:rsid w:val="00747446"/>
    <w:rsid w:val="007478B5"/>
    <w:rsid w:val="00747BD8"/>
    <w:rsid w:val="00747F05"/>
    <w:rsid w:val="00750349"/>
    <w:rsid w:val="0075038A"/>
    <w:rsid w:val="007503B7"/>
    <w:rsid w:val="00750523"/>
    <w:rsid w:val="007505B3"/>
    <w:rsid w:val="0075076E"/>
    <w:rsid w:val="007507B8"/>
    <w:rsid w:val="007509F9"/>
    <w:rsid w:val="007513B4"/>
    <w:rsid w:val="00751701"/>
    <w:rsid w:val="0075178A"/>
    <w:rsid w:val="00751DF6"/>
    <w:rsid w:val="00751F76"/>
    <w:rsid w:val="00752063"/>
    <w:rsid w:val="00752497"/>
    <w:rsid w:val="007524E1"/>
    <w:rsid w:val="007524E2"/>
    <w:rsid w:val="00752FE7"/>
    <w:rsid w:val="0075305D"/>
    <w:rsid w:val="007538E8"/>
    <w:rsid w:val="00753D66"/>
    <w:rsid w:val="00753F01"/>
    <w:rsid w:val="00753F6E"/>
    <w:rsid w:val="0075412E"/>
    <w:rsid w:val="0075447C"/>
    <w:rsid w:val="00754747"/>
    <w:rsid w:val="007547F0"/>
    <w:rsid w:val="00754D64"/>
    <w:rsid w:val="00754F0B"/>
    <w:rsid w:val="00754FCC"/>
    <w:rsid w:val="00755203"/>
    <w:rsid w:val="00755420"/>
    <w:rsid w:val="00755559"/>
    <w:rsid w:val="00755B06"/>
    <w:rsid w:val="00755D41"/>
    <w:rsid w:val="00755D4E"/>
    <w:rsid w:val="00755E06"/>
    <w:rsid w:val="00755F8B"/>
    <w:rsid w:val="007560BB"/>
    <w:rsid w:val="007560DF"/>
    <w:rsid w:val="007565E2"/>
    <w:rsid w:val="007566AC"/>
    <w:rsid w:val="00756DBA"/>
    <w:rsid w:val="00756F15"/>
    <w:rsid w:val="00756F1E"/>
    <w:rsid w:val="007572E9"/>
    <w:rsid w:val="007576CA"/>
    <w:rsid w:val="007579E6"/>
    <w:rsid w:val="00757A61"/>
    <w:rsid w:val="00757BC5"/>
    <w:rsid w:val="00757C04"/>
    <w:rsid w:val="00757CD9"/>
    <w:rsid w:val="00757D02"/>
    <w:rsid w:val="00757E85"/>
    <w:rsid w:val="00757E8E"/>
    <w:rsid w:val="00757FE8"/>
    <w:rsid w:val="00760010"/>
    <w:rsid w:val="007600CF"/>
    <w:rsid w:val="0076015A"/>
    <w:rsid w:val="00760271"/>
    <w:rsid w:val="0076031F"/>
    <w:rsid w:val="007606C6"/>
    <w:rsid w:val="00760756"/>
    <w:rsid w:val="00760D79"/>
    <w:rsid w:val="00760F71"/>
    <w:rsid w:val="00761159"/>
    <w:rsid w:val="0076116A"/>
    <w:rsid w:val="007613AF"/>
    <w:rsid w:val="0076145C"/>
    <w:rsid w:val="0076182B"/>
    <w:rsid w:val="007619FB"/>
    <w:rsid w:val="00761A37"/>
    <w:rsid w:val="00761E2B"/>
    <w:rsid w:val="0076200C"/>
    <w:rsid w:val="00762016"/>
    <w:rsid w:val="0076205C"/>
    <w:rsid w:val="007624A2"/>
    <w:rsid w:val="007628F2"/>
    <w:rsid w:val="00762924"/>
    <w:rsid w:val="0076295C"/>
    <w:rsid w:val="00762A95"/>
    <w:rsid w:val="00762FA7"/>
    <w:rsid w:val="00763049"/>
    <w:rsid w:val="00763055"/>
    <w:rsid w:val="00763344"/>
    <w:rsid w:val="00763432"/>
    <w:rsid w:val="00763448"/>
    <w:rsid w:val="007634C7"/>
    <w:rsid w:val="0076353D"/>
    <w:rsid w:val="007639FA"/>
    <w:rsid w:val="00763EB7"/>
    <w:rsid w:val="00764043"/>
    <w:rsid w:val="00764237"/>
    <w:rsid w:val="00764893"/>
    <w:rsid w:val="00764B51"/>
    <w:rsid w:val="00764C61"/>
    <w:rsid w:val="00764EB8"/>
    <w:rsid w:val="00764ED4"/>
    <w:rsid w:val="00765098"/>
    <w:rsid w:val="007650A8"/>
    <w:rsid w:val="0076539C"/>
    <w:rsid w:val="00765832"/>
    <w:rsid w:val="00765AD8"/>
    <w:rsid w:val="00765DEE"/>
    <w:rsid w:val="00765FDC"/>
    <w:rsid w:val="00766376"/>
    <w:rsid w:val="007663A3"/>
    <w:rsid w:val="00766531"/>
    <w:rsid w:val="00766559"/>
    <w:rsid w:val="007669EF"/>
    <w:rsid w:val="00766B0E"/>
    <w:rsid w:val="00766BFB"/>
    <w:rsid w:val="00766DE5"/>
    <w:rsid w:val="00766ED2"/>
    <w:rsid w:val="0076731C"/>
    <w:rsid w:val="00767390"/>
    <w:rsid w:val="007673EE"/>
    <w:rsid w:val="0076747C"/>
    <w:rsid w:val="007674C6"/>
    <w:rsid w:val="00767703"/>
    <w:rsid w:val="007678B6"/>
    <w:rsid w:val="00767B09"/>
    <w:rsid w:val="007700C8"/>
    <w:rsid w:val="007700D5"/>
    <w:rsid w:val="007700FD"/>
    <w:rsid w:val="00770583"/>
    <w:rsid w:val="00770729"/>
    <w:rsid w:val="007708D5"/>
    <w:rsid w:val="00770BF0"/>
    <w:rsid w:val="00770CEE"/>
    <w:rsid w:val="007710DB"/>
    <w:rsid w:val="00771952"/>
    <w:rsid w:val="00771D4E"/>
    <w:rsid w:val="007721AD"/>
    <w:rsid w:val="00772232"/>
    <w:rsid w:val="007728F4"/>
    <w:rsid w:val="00772D15"/>
    <w:rsid w:val="00772DC3"/>
    <w:rsid w:val="007733C4"/>
    <w:rsid w:val="0077347F"/>
    <w:rsid w:val="007739C9"/>
    <w:rsid w:val="00773EC7"/>
    <w:rsid w:val="0077407A"/>
    <w:rsid w:val="00774086"/>
    <w:rsid w:val="007743A1"/>
    <w:rsid w:val="007744EF"/>
    <w:rsid w:val="00775583"/>
    <w:rsid w:val="0077594F"/>
    <w:rsid w:val="00775BAA"/>
    <w:rsid w:val="00775D7E"/>
    <w:rsid w:val="00775EFD"/>
    <w:rsid w:val="00775F11"/>
    <w:rsid w:val="00776351"/>
    <w:rsid w:val="00776679"/>
    <w:rsid w:val="007768F2"/>
    <w:rsid w:val="00776C10"/>
    <w:rsid w:val="00776E51"/>
    <w:rsid w:val="00776E9E"/>
    <w:rsid w:val="00776F98"/>
    <w:rsid w:val="00777053"/>
    <w:rsid w:val="007771DB"/>
    <w:rsid w:val="007775DE"/>
    <w:rsid w:val="007778F2"/>
    <w:rsid w:val="00777B46"/>
    <w:rsid w:val="00777C37"/>
    <w:rsid w:val="00777EE9"/>
    <w:rsid w:val="007800AE"/>
    <w:rsid w:val="00780980"/>
    <w:rsid w:val="007809E1"/>
    <w:rsid w:val="00780A03"/>
    <w:rsid w:val="00780AF4"/>
    <w:rsid w:val="00780C52"/>
    <w:rsid w:val="00780F3D"/>
    <w:rsid w:val="00780FCB"/>
    <w:rsid w:val="0078146E"/>
    <w:rsid w:val="0078165E"/>
    <w:rsid w:val="007816FD"/>
    <w:rsid w:val="00781B56"/>
    <w:rsid w:val="00781B9A"/>
    <w:rsid w:val="00781BC7"/>
    <w:rsid w:val="00781DAD"/>
    <w:rsid w:val="00782415"/>
    <w:rsid w:val="0078243D"/>
    <w:rsid w:val="00782A0C"/>
    <w:rsid w:val="00782A48"/>
    <w:rsid w:val="00782D8A"/>
    <w:rsid w:val="00782FBA"/>
    <w:rsid w:val="007833C3"/>
    <w:rsid w:val="007837BE"/>
    <w:rsid w:val="0078380D"/>
    <w:rsid w:val="00783B65"/>
    <w:rsid w:val="00784112"/>
    <w:rsid w:val="007842FE"/>
    <w:rsid w:val="0078440C"/>
    <w:rsid w:val="00784702"/>
    <w:rsid w:val="00784C31"/>
    <w:rsid w:val="00784EA1"/>
    <w:rsid w:val="00784ECF"/>
    <w:rsid w:val="00784FC7"/>
    <w:rsid w:val="00785331"/>
    <w:rsid w:val="007859E1"/>
    <w:rsid w:val="00785E35"/>
    <w:rsid w:val="00785E47"/>
    <w:rsid w:val="007861D1"/>
    <w:rsid w:val="00786272"/>
    <w:rsid w:val="00786298"/>
    <w:rsid w:val="007864B2"/>
    <w:rsid w:val="00786620"/>
    <w:rsid w:val="0078681A"/>
    <w:rsid w:val="007868B7"/>
    <w:rsid w:val="00786A12"/>
    <w:rsid w:val="00786BC0"/>
    <w:rsid w:val="00787284"/>
    <w:rsid w:val="00787575"/>
    <w:rsid w:val="007875E7"/>
    <w:rsid w:val="00787736"/>
    <w:rsid w:val="00787A55"/>
    <w:rsid w:val="00787FF1"/>
    <w:rsid w:val="00790050"/>
    <w:rsid w:val="00790542"/>
    <w:rsid w:val="00790867"/>
    <w:rsid w:val="00790F49"/>
    <w:rsid w:val="00791103"/>
    <w:rsid w:val="00791190"/>
    <w:rsid w:val="0079128B"/>
    <w:rsid w:val="007914DC"/>
    <w:rsid w:val="007916D2"/>
    <w:rsid w:val="00791866"/>
    <w:rsid w:val="00791ADE"/>
    <w:rsid w:val="00791BE9"/>
    <w:rsid w:val="00791BEA"/>
    <w:rsid w:val="00791EA8"/>
    <w:rsid w:val="007924E9"/>
    <w:rsid w:val="007925B5"/>
    <w:rsid w:val="007926B7"/>
    <w:rsid w:val="00792AD3"/>
    <w:rsid w:val="00792C8A"/>
    <w:rsid w:val="00792ECC"/>
    <w:rsid w:val="007931F0"/>
    <w:rsid w:val="00793774"/>
    <w:rsid w:val="007938D5"/>
    <w:rsid w:val="00793901"/>
    <w:rsid w:val="007939C7"/>
    <w:rsid w:val="00793A32"/>
    <w:rsid w:val="00793F70"/>
    <w:rsid w:val="0079466B"/>
    <w:rsid w:val="007946D0"/>
    <w:rsid w:val="007947FB"/>
    <w:rsid w:val="00794DFE"/>
    <w:rsid w:val="00795044"/>
    <w:rsid w:val="00795151"/>
    <w:rsid w:val="007954AC"/>
    <w:rsid w:val="00795804"/>
    <w:rsid w:val="00795809"/>
    <w:rsid w:val="00795862"/>
    <w:rsid w:val="00795902"/>
    <w:rsid w:val="00795BA6"/>
    <w:rsid w:val="0079601B"/>
    <w:rsid w:val="007962E1"/>
    <w:rsid w:val="00796341"/>
    <w:rsid w:val="00796B15"/>
    <w:rsid w:val="00796DD1"/>
    <w:rsid w:val="00796E42"/>
    <w:rsid w:val="00796F3C"/>
    <w:rsid w:val="0079719B"/>
    <w:rsid w:val="007973B3"/>
    <w:rsid w:val="00797614"/>
    <w:rsid w:val="007978B1"/>
    <w:rsid w:val="00797DAA"/>
    <w:rsid w:val="00797DB1"/>
    <w:rsid w:val="00797FCF"/>
    <w:rsid w:val="007A0616"/>
    <w:rsid w:val="007A0BDA"/>
    <w:rsid w:val="007A0CDD"/>
    <w:rsid w:val="007A0D0D"/>
    <w:rsid w:val="007A0DAC"/>
    <w:rsid w:val="007A0EBA"/>
    <w:rsid w:val="007A1189"/>
    <w:rsid w:val="007A13E4"/>
    <w:rsid w:val="007A15BA"/>
    <w:rsid w:val="007A16E9"/>
    <w:rsid w:val="007A1B63"/>
    <w:rsid w:val="007A22D6"/>
    <w:rsid w:val="007A28BE"/>
    <w:rsid w:val="007A2BFF"/>
    <w:rsid w:val="007A2D56"/>
    <w:rsid w:val="007A32E9"/>
    <w:rsid w:val="007A3395"/>
    <w:rsid w:val="007A33B4"/>
    <w:rsid w:val="007A3505"/>
    <w:rsid w:val="007A38A9"/>
    <w:rsid w:val="007A3BF2"/>
    <w:rsid w:val="007A3CA6"/>
    <w:rsid w:val="007A3FF4"/>
    <w:rsid w:val="007A4338"/>
    <w:rsid w:val="007A4617"/>
    <w:rsid w:val="007A4AF1"/>
    <w:rsid w:val="007A5288"/>
    <w:rsid w:val="007A5784"/>
    <w:rsid w:val="007A5A4B"/>
    <w:rsid w:val="007A5C80"/>
    <w:rsid w:val="007A5E1B"/>
    <w:rsid w:val="007A5ED7"/>
    <w:rsid w:val="007A5F87"/>
    <w:rsid w:val="007A6053"/>
    <w:rsid w:val="007A618D"/>
    <w:rsid w:val="007A6256"/>
    <w:rsid w:val="007A6333"/>
    <w:rsid w:val="007A6477"/>
    <w:rsid w:val="007A650C"/>
    <w:rsid w:val="007A6589"/>
    <w:rsid w:val="007A6909"/>
    <w:rsid w:val="007A6A6D"/>
    <w:rsid w:val="007A6A76"/>
    <w:rsid w:val="007A6D83"/>
    <w:rsid w:val="007A711E"/>
    <w:rsid w:val="007A7228"/>
    <w:rsid w:val="007A75A3"/>
    <w:rsid w:val="007A7AD5"/>
    <w:rsid w:val="007A7DB8"/>
    <w:rsid w:val="007A7DD9"/>
    <w:rsid w:val="007A7E07"/>
    <w:rsid w:val="007B0109"/>
    <w:rsid w:val="007B0176"/>
    <w:rsid w:val="007B0253"/>
    <w:rsid w:val="007B0490"/>
    <w:rsid w:val="007B0720"/>
    <w:rsid w:val="007B073B"/>
    <w:rsid w:val="007B09D2"/>
    <w:rsid w:val="007B0CB5"/>
    <w:rsid w:val="007B0F66"/>
    <w:rsid w:val="007B1061"/>
    <w:rsid w:val="007B1DA7"/>
    <w:rsid w:val="007B1F9A"/>
    <w:rsid w:val="007B2074"/>
    <w:rsid w:val="007B2321"/>
    <w:rsid w:val="007B2638"/>
    <w:rsid w:val="007B2BB1"/>
    <w:rsid w:val="007B2C43"/>
    <w:rsid w:val="007B3476"/>
    <w:rsid w:val="007B3711"/>
    <w:rsid w:val="007B448A"/>
    <w:rsid w:val="007B44DC"/>
    <w:rsid w:val="007B4543"/>
    <w:rsid w:val="007B4547"/>
    <w:rsid w:val="007B4880"/>
    <w:rsid w:val="007B4883"/>
    <w:rsid w:val="007B4937"/>
    <w:rsid w:val="007B4D3D"/>
    <w:rsid w:val="007B52A1"/>
    <w:rsid w:val="007B550D"/>
    <w:rsid w:val="007B57A8"/>
    <w:rsid w:val="007B5A66"/>
    <w:rsid w:val="007B630D"/>
    <w:rsid w:val="007B6E33"/>
    <w:rsid w:val="007B76F9"/>
    <w:rsid w:val="007B77FB"/>
    <w:rsid w:val="007B7976"/>
    <w:rsid w:val="007B7C15"/>
    <w:rsid w:val="007B7D58"/>
    <w:rsid w:val="007B7E59"/>
    <w:rsid w:val="007C05EA"/>
    <w:rsid w:val="007C0718"/>
    <w:rsid w:val="007C0880"/>
    <w:rsid w:val="007C0AE5"/>
    <w:rsid w:val="007C0AE9"/>
    <w:rsid w:val="007C0BD2"/>
    <w:rsid w:val="007C0F3A"/>
    <w:rsid w:val="007C0F64"/>
    <w:rsid w:val="007C0FA1"/>
    <w:rsid w:val="007C1065"/>
    <w:rsid w:val="007C107C"/>
    <w:rsid w:val="007C12F2"/>
    <w:rsid w:val="007C1328"/>
    <w:rsid w:val="007C14BD"/>
    <w:rsid w:val="007C1537"/>
    <w:rsid w:val="007C185C"/>
    <w:rsid w:val="007C198E"/>
    <w:rsid w:val="007C1B94"/>
    <w:rsid w:val="007C1DFC"/>
    <w:rsid w:val="007C260C"/>
    <w:rsid w:val="007C26FF"/>
    <w:rsid w:val="007C2A39"/>
    <w:rsid w:val="007C2AAF"/>
    <w:rsid w:val="007C301B"/>
    <w:rsid w:val="007C3045"/>
    <w:rsid w:val="007C37C7"/>
    <w:rsid w:val="007C3C91"/>
    <w:rsid w:val="007C3D88"/>
    <w:rsid w:val="007C3E3E"/>
    <w:rsid w:val="007C3EE5"/>
    <w:rsid w:val="007C3F14"/>
    <w:rsid w:val="007C450E"/>
    <w:rsid w:val="007C459F"/>
    <w:rsid w:val="007C508D"/>
    <w:rsid w:val="007C515A"/>
    <w:rsid w:val="007C516A"/>
    <w:rsid w:val="007C5211"/>
    <w:rsid w:val="007C52ED"/>
    <w:rsid w:val="007C52F0"/>
    <w:rsid w:val="007C54A7"/>
    <w:rsid w:val="007C56CE"/>
    <w:rsid w:val="007C56F5"/>
    <w:rsid w:val="007C5CE6"/>
    <w:rsid w:val="007C5D05"/>
    <w:rsid w:val="007C5DB6"/>
    <w:rsid w:val="007C60F8"/>
    <w:rsid w:val="007C64BC"/>
    <w:rsid w:val="007C6939"/>
    <w:rsid w:val="007C6941"/>
    <w:rsid w:val="007C6AF9"/>
    <w:rsid w:val="007C6BC9"/>
    <w:rsid w:val="007C6D49"/>
    <w:rsid w:val="007C6D8A"/>
    <w:rsid w:val="007C6E75"/>
    <w:rsid w:val="007C6FFC"/>
    <w:rsid w:val="007C7578"/>
    <w:rsid w:val="007C777D"/>
    <w:rsid w:val="007C779D"/>
    <w:rsid w:val="007C787C"/>
    <w:rsid w:val="007C789F"/>
    <w:rsid w:val="007C7B3C"/>
    <w:rsid w:val="007C7EF3"/>
    <w:rsid w:val="007C7F26"/>
    <w:rsid w:val="007D020B"/>
    <w:rsid w:val="007D02A6"/>
    <w:rsid w:val="007D030D"/>
    <w:rsid w:val="007D0645"/>
    <w:rsid w:val="007D098C"/>
    <w:rsid w:val="007D0AD1"/>
    <w:rsid w:val="007D0C16"/>
    <w:rsid w:val="007D1176"/>
    <w:rsid w:val="007D11B6"/>
    <w:rsid w:val="007D1343"/>
    <w:rsid w:val="007D149C"/>
    <w:rsid w:val="007D15B3"/>
    <w:rsid w:val="007D163B"/>
    <w:rsid w:val="007D1AEA"/>
    <w:rsid w:val="007D1B7C"/>
    <w:rsid w:val="007D1C3E"/>
    <w:rsid w:val="007D214A"/>
    <w:rsid w:val="007D2259"/>
    <w:rsid w:val="007D2A9E"/>
    <w:rsid w:val="007D2B63"/>
    <w:rsid w:val="007D2EE7"/>
    <w:rsid w:val="007D3476"/>
    <w:rsid w:val="007D357E"/>
    <w:rsid w:val="007D375C"/>
    <w:rsid w:val="007D3889"/>
    <w:rsid w:val="007D39D7"/>
    <w:rsid w:val="007D420C"/>
    <w:rsid w:val="007D4504"/>
    <w:rsid w:val="007D478D"/>
    <w:rsid w:val="007D4834"/>
    <w:rsid w:val="007D4838"/>
    <w:rsid w:val="007D487A"/>
    <w:rsid w:val="007D4956"/>
    <w:rsid w:val="007D4FF2"/>
    <w:rsid w:val="007D5033"/>
    <w:rsid w:val="007D512C"/>
    <w:rsid w:val="007D526F"/>
    <w:rsid w:val="007D52D8"/>
    <w:rsid w:val="007D559C"/>
    <w:rsid w:val="007D5A35"/>
    <w:rsid w:val="007D5CFA"/>
    <w:rsid w:val="007D5E36"/>
    <w:rsid w:val="007D609F"/>
    <w:rsid w:val="007D6310"/>
    <w:rsid w:val="007D673F"/>
    <w:rsid w:val="007D68F4"/>
    <w:rsid w:val="007D6906"/>
    <w:rsid w:val="007D6CE5"/>
    <w:rsid w:val="007D6E8A"/>
    <w:rsid w:val="007D6EF0"/>
    <w:rsid w:val="007D7042"/>
    <w:rsid w:val="007D7059"/>
    <w:rsid w:val="007D7522"/>
    <w:rsid w:val="007D7698"/>
    <w:rsid w:val="007D7749"/>
    <w:rsid w:val="007D7BD1"/>
    <w:rsid w:val="007E015A"/>
    <w:rsid w:val="007E0162"/>
    <w:rsid w:val="007E0304"/>
    <w:rsid w:val="007E05CC"/>
    <w:rsid w:val="007E08F5"/>
    <w:rsid w:val="007E0986"/>
    <w:rsid w:val="007E0B8D"/>
    <w:rsid w:val="007E0C8C"/>
    <w:rsid w:val="007E0F5A"/>
    <w:rsid w:val="007E13D7"/>
    <w:rsid w:val="007E1479"/>
    <w:rsid w:val="007E1A55"/>
    <w:rsid w:val="007E1A93"/>
    <w:rsid w:val="007E1CB1"/>
    <w:rsid w:val="007E1EBF"/>
    <w:rsid w:val="007E1FA7"/>
    <w:rsid w:val="007E201B"/>
    <w:rsid w:val="007E2146"/>
    <w:rsid w:val="007E2B64"/>
    <w:rsid w:val="007E2B9D"/>
    <w:rsid w:val="007E3182"/>
    <w:rsid w:val="007E36C4"/>
    <w:rsid w:val="007E36F8"/>
    <w:rsid w:val="007E38B2"/>
    <w:rsid w:val="007E398D"/>
    <w:rsid w:val="007E41C5"/>
    <w:rsid w:val="007E42F2"/>
    <w:rsid w:val="007E4803"/>
    <w:rsid w:val="007E48CD"/>
    <w:rsid w:val="007E48E4"/>
    <w:rsid w:val="007E4FCD"/>
    <w:rsid w:val="007E531F"/>
    <w:rsid w:val="007E5634"/>
    <w:rsid w:val="007E5D16"/>
    <w:rsid w:val="007E5DD8"/>
    <w:rsid w:val="007E5FFD"/>
    <w:rsid w:val="007E6239"/>
    <w:rsid w:val="007E6451"/>
    <w:rsid w:val="007E66F7"/>
    <w:rsid w:val="007E6735"/>
    <w:rsid w:val="007E67F4"/>
    <w:rsid w:val="007E6F99"/>
    <w:rsid w:val="007E717B"/>
    <w:rsid w:val="007E732E"/>
    <w:rsid w:val="007E741E"/>
    <w:rsid w:val="007E7A60"/>
    <w:rsid w:val="007E7B2B"/>
    <w:rsid w:val="007E7E6F"/>
    <w:rsid w:val="007E7F2A"/>
    <w:rsid w:val="007E7FC4"/>
    <w:rsid w:val="007F05E0"/>
    <w:rsid w:val="007F0608"/>
    <w:rsid w:val="007F07A0"/>
    <w:rsid w:val="007F09EC"/>
    <w:rsid w:val="007F0B77"/>
    <w:rsid w:val="007F0B82"/>
    <w:rsid w:val="007F0DD3"/>
    <w:rsid w:val="007F0F6B"/>
    <w:rsid w:val="007F1083"/>
    <w:rsid w:val="007F164C"/>
    <w:rsid w:val="007F1724"/>
    <w:rsid w:val="007F18C0"/>
    <w:rsid w:val="007F1C9A"/>
    <w:rsid w:val="007F20A9"/>
    <w:rsid w:val="007F21F8"/>
    <w:rsid w:val="007F2477"/>
    <w:rsid w:val="007F2A0C"/>
    <w:rsid w:val="007F2DBB"/>
    <w:rsid w:val="007F2ED4"/>
    <w:rsid w:val="007F339E"/>
    <w:rsid w:val="007F34E1"/>
    <w:rsid w:val="007F387E"/>
    <w:rsid w:val="007F3960"/>
    <w:rsid w:val="007F3FB0"/>
    <w:rsid w:val="007F43A9"/>
    <w:rsid w:val="007F4529"/>
    <w:rsid w:val="007F4DAF"/>
    <w:rsid w:val="007F54CD"/>
    <w:rsid w:val="007F5605"/>
    <w:rsid w:val="007F5608"/>
    <w:rsid w:val="007F5874"/>
    <w:rsid w:val="007F5BAA"/>
    <w:rsid w:val="007F5C79"/>
    <w:rsid w:val="007F5D4A"/>
    <w:rsid w:val="007F64EA"/>
    <w:rsid w:val="007F6562"/>
    <w:rsid w:val="007F65F2"/>
    <w:rsid w:val="007F6772"/>
    <w:rsid w:val="007F6AD2"/>
    <w:rsid w:val="007F70D6"/>
    <w:rsid w:val="007F7237"/>
    <w:rsid w:val="007F7604"/>
    <w:rsid w:val="007F7733"/>
    <w:rsid w:val="007F7864"/>
    <w:rsid w:val="007F795B"/>
    <w:rsid w:val="007F7C0E"/>
    <w:rsid w:val="007F7E1A"/>
    <w:rsid w:val="00800104"/>
    <w:rsid w:val="00800184"/>
    <w:rsid w:val="0080019F"/>
    <w:rsid w:val="00800312"/>
    <w:rsid w:val="008003A8"/>
    <w:rsid w:val="00800799"/>
    <w:rsid w:val="00800994"/>
    <w:rsid w:val="00800D5F"/>
    <w:rsid w:val="00800F73"/>
    <w:rsid w:val="008013B8"/>
    <w:rsid w:val="008016C8"/>
    <w:rsid w:val="0080179D"/>
    <w:rsid w:val="00801838"/>
    <w:rsid w:val="008018DC"/>
    <w:rsid w:val="00801DF5"/>
    <w:rsid w:val="008020EA"/>
    <w:rsid w:val="00802142"/>
    <w:rsid w:val="00802410"/>
    <w:rsid w:val="008025AA"/>
    <w:rsid w:val="0080270F"/>
    <w:rsid w:val="008027BA"/>
    <w:rsid w:val="008029AE"/>
    <w:rsid w:val="00802BBE"/>
    <w:rsid w:val="00802FDA"/>
    <w:rsid w:val="00803001"/>
    <w:rsid w:val="00803160"/>
    <w:rsid w:val="008032FB"/>
    <w:rsid w:val="0080340D"/>
    <w:rsid w:val="008036F8"/>
    <w:rsid w:val="00803977"/>
    <w:rsid w:val="0080397E"/>
    <w:rsid w:val="00803AF8"/>
    <w:rsid w:val="00803C2D"/>
    <w:rsid w:val="00803D82"/>
    <w:rsid w:val="00803E2E"/>
    <w:rsid w:val="00803FD6"/>
    <w:rsid w:val="00804119"/>
    <w:rsid w:val="0080411E"/>
    <w:rsid w:val="008041E1"/>
    <w:rsid w:val="00804867"/>
    <w:rsid w:val="00804A26"/>
    <w:rsid w:val="00804B2F"/>
    <w:rsid w:val="00804B55"/>
    <w:rsid w:val="00804C2A"/>
    <w:rsid w:val="00804D80"/>
    <w:rsid w:val="00804F20"/>
    <w:rsid w:val="008050E9"/>
    <w:rsid w:val="008053AD"/>
    <w:rsid w:val="008054B6"/>
    <w:rsid w:val="00805A2C"/>
    <w:rsid w:val="00805C1F"/>
    <w:rsid w:val="00805D11"/>
    <w:rsid w:val="0080656E"/>
    <w:rsid w:val="00806979"/>
    <w:rsid w:val="0080699F"/>
    <w:rsid w:val="00806D29"/>
    <w:rsid w:val="00806F5E"/>
    <w:rsid w:val="00807001"/>
    <w:rsid w:val="00807365"/>
    <w:rsid w:val="0080770D"/>
    <w:rsid w:val="008079EF"/>
    <w:rsid w:val="00807D28"/>
    <w:rsid w:val="00807D5E"/>
    <w:rsid w:val="00807E1B"/>
    <w:rsid w:val="008100D3"/>
    <w:rsid w:val="0081012C"/>
    <w:rsid w:val="00810933"/>
    <w:rsid w:val="00810DE9"/>
    <w:rsid w:val="00810EAE"/>
    <w:rsid w:val="00811036"/>
    <w:rsid w:val="008111DB"/>
    <w:rsid w:val="00811A86"/>
    <w:rsid w:val="00811CA6"/>
    <w:rsid w:val="00812027"/>
    <w:rsid w:val="008123D5"/>
    <w:rsid w:val="008124FE"/>
    <w:rsid w:val="008127B0"/>
    <w:rsid w:val="00812A11"/>
    <w:rsid w:val="00812FE3"/>
    <w:rsid w:val="0081320A"/>
    <w:rsid w:val="00813297"/>
    <w:rsid w:val="00813672"/>
    <w:rsid w:val="00813CE0"/>
    <w:rsid w:val="00813D2B"/>
    <w:rsid w:val="00814072"/>
    <w:rsid w:val="0081413B"/>
    <w:rsid w:val="008142CD"/>
    <w:rsid w:val="0081433F"/>
    <w:rsid w:val="008144DC"/>
    <w:rsid w:val="00814500"/>
    <w:rsid w:val="00814B38"/>
    <w:rsid w:val="00814B65"/>
    <w:rsid w:val="00814BD6"/>
    <w:rsid w:val="00814D2B"/>
    <w:rsid w:val="00815076"/>
    <w:rsid w:val="0081529F"/>
    <w:rsid w:val="008153F0"/>
    <w:rsid w:val="008154B6"/>
    <w:rsid w:val="008155E8"/>
    <w:rsid w:val="00815706"/>
    <w:rsid w:val="00815D64"/>
    <w:rsid w:val="00815F20"/>
    <w:rsid w:val="00816292"/>
    <w:rsid w:val="00816A54"/>
    <w:rsid w:val="00816D94"/>
    <w:rsid w:val="00816D9C"/>
    <w:rsid w:val="00816E3A"/>
    <w:rsid w:val="00817151"/>
    <w:rsid w:val="008172CA"/>
    <w:rsid w:val="00817318"/>
    <w:rsid w:val="0081787C"/>
    <w:rsid w:val="00817B8F"/>
    <w:rsid w:val="00817C96"/>
    <w:rsid w:val="00817CB0"/>
    <w:rsid w:val="00817D2A"/>
    <w:rsid w:val="00817E98"/>
    <w:rsid w:val="00817F27"/>
    <w:rsid w:val="00820634"/>
    <w:rsid w:val="00820A96"/>
    <w:rsid w:val="00820C15"/>
    <w:rsid w:val="00820DF1"/>
    <w:rsid w:val="00820E8A"/>
    <w:rsid w:val="008213B4"/>
    <w:rsid w:val="008216E2"/>
    <w:rsid w:val="0082172C"/>
    <w:rsid w:val="008219C7"/>
    <w:rsid w:val="00821A22"/>
    <w:rsid w:val="00821DC0"/>
    <w:rsid w:val="00822131"/>
    <w:rsid w:val="00822544"/>
    <w:rsid w:val="00822725"/>
    <w:rsid w:val="008231D6"/>
    <w:rsid w:val="00823335"/>
    <w:rsid w:val="008235E4"/>
    <w:rsid w:val="008236AE"/>
    <w:rsid w:val="008237B2"/>
    <w:rsid w:val="00823B2A"/>
    <w:rsid w:val="00823F61"/>
    <w:rsid w:val="0082449E"/>
    <w:rsid w:val="008244B6"/>
    <w:rsid w:val="0082475B"/>
    <w:rsid w:val="008247A4"/>
    <w:rsid w:val="0082483A"/>
    <w:rsid w:val="00824859"/>
    <w:rsid w:val="00824932"/>
    <w:rsid w:val="008249FF"/>
    <w:rsid w:val="00824C30"/>
    <w:rsid w:val="00824E3C"/>
    <w:rsid w:val="00824F3D"/>
    <w:rsid w:val="008251EC"/>
    <w:rsid w:val="00825511"/>
    <w:rsid w:val="00825516"/>
    <w:rsid w:val="00825693"/>
    <w:rsid w:val="00825B0D"/>
    <w:rsid w:val="00825EEF"/>
    <w:rsid w:val="0082618F"/>
    <w:rsid w:val="00826204"/>
    <w:rsid w:val="008263E0"/>
    <w:rsid w:val="00826D90"/>
    <w:rsid w:val="00827015"/>
    <w:rsid w:val="00827109"/>
    <w:rsid w:val="008272E9"/>
    <w:rsid w:val="008274AC"/>
    <w:rsid w:val="00827639"/>
    <w:rsid w:val="00827782"/>
    <w:rsid w:val="00827A41"/>
    <w:rsid w:val="00827AF3"/>
    <w:rsid w:val="00830BDB"/>
    <w:rsid w:val="00830CAD"/>
    <w:rsid w:val="0083179C"/>
    <w:rsid w:val="00831B15"/>
    <w:rsid w:val="00832142"/>
    <w:rsid w:val="00832757"/>
    <w:rsid w:val="008327CF"/>
    <w:rsid w:val="00832C05"/>
    <w:rsid w:val="00832C18"/>
    <w:rsid w:val="00832CAF"/>
    <w:rsid w:val="00832EFC"/>
    <w:rsid w:val="0083311A"/>
    <w:rsid w:val="0083372E"/>
    <w:rsid w:val="00834178"/>
    <w:rsid w:val="0083417A"/>
    <w:rsid w:val="008342B0"/>
    <w:rsid w:val="00834512"/>
    <w:rsid w:val="008348BC"/>
    <w:rsid w:val="008349E7"/>
    <w:rsid w:val="00834BF0"/>
    <w:rsid w:val="00834FBF"/>
    <w:rsid w:val="0083502E"/>
    <w:rsid w:val="008350E9"/>
    <w:rsid w:val="008357ED"/>
    <w:rsid w:val="00835AE4"/>
    <w:rsid w:val="00835B82"/>
    <w:rsid w:val="00835D16"/>
    <w:rsid w:val="00835E69"/>
    <w:rsid w:val="00835F1B"/>
    <w:rsid w:val="00836133"/>
    <w:rsid w:val="008362A3"/>
    <w:rsid w:val="0083657B"/>
    <w:rsid w:val="008368D9"/>
    <w:rsid w:val="00836B5B"/>
    <w:rsid w:val="0083768C"/>
    <w:rsid w:val="00837BAE"/>
    <w:rsid w:val="00837E87"/>
    <w:rsid w:val="00840041"/>
    <w:rsid w:val="008401C3"/>
    <w:rsid w:val="008404D7"/>
    <w:rsid w:val="00840634"/>
    <w:rsid w:val="0084068D"/>
    <w:rsid w:val="00840A68"/>
    <w:rsid w:val="00840A83"/>
    <w:rsid w:val="00840D46"/>
    <w:rsid w:val="00840D52"/>
    <w:rsid w:val="00840E5A"/>
    <w:rsid w:val="00841573"/>
    <w:rsid w:val="008419A1"/>
    <w:rsid w:val="00841EE6"/>
    <w:rsid w:val="00841FA0"/>
    <w:rsid w:val="00841FB4"/>
    <w:rsid w:val="00842061"/>
    <w:rsid w:val="00842687"/>
    <w:rsid w:val="0084296C"/>
    <w:rsid w:val="00842B49"/>
    <w:rsid w:val="00842BEC"/>
    <w:rsid w:val="00842C6A"/>
    <w:rsid w:val="00842CBD"/>
    <w:rsid w:val="00842DB7"/>
    <w:rsid w:val="00843126"/>
    <w:rsid w:val="008432CD"/>
    <w:rsid w:val="0084387F"/>
    <w:rsid w:val="00843AFD"/>
    <w:rsid w:val="00843B2C"/>
    <w:rsid w:val="008444F8"/>
    <w:rsid w:val="008445D2"/>
    <w:rsid w:val="00844750"/>
    <w:rsid w:val="00844864"/>
    <w:rsid w:val="008451AB"/>
    <w:rsid w:val="00845296"/>
    <w:rsid w:val="0084566B"/>
    <w:rsid w:val="00845713"/>
    <w:rsid w:val="0084580B"/>
    <w:rsid w:val="00845A92"/>
    <w:rsid w:val="00845EB3"/>
    <w:rsid w:val="00845F51"/>
    <w:rsid w:val="00846106"/>
    <w:rsid w:val="00846273"/>
    <w:rsid w:val="00846467"/>
    <w:rsid w:val="00846661"/>
    <w:rsid w:val="00846AC4"/>
    <w:rsid w:val="00846BF8"/>
    <w:rsid w:val="00846C77"/>
    <w:rsid w:val="00846DED"/>
    <w:rsid w:val="00846E99"/>
    <w:rsid w:val="00847373"/>
    <w:rsid w:val="00847436"/>
    <w:rsid w:val="00847964"/>
    <w:rsid w:val="00847991"/>
    <w:rsid w:val="00847C4E"/>
    <w:rsid w:val="00847F69"/>
    <w:rsid w:val="008504B4"/>
    <w:rsid w:val="00850AE8"/>
    <w:rsid w:val="00850B13"/>
    <w:rsid w:val="00850ECE"/>
    <w:rsid w:val="008518DE"/>
    <w:rsid w:val="00851B22"/>
    <w:rsid w:val="00851DA8"/>
    <w:rsid w:val="00852302"/>
    <w:rsid w:val="00852338"/>
    <w:rsid w:val="0085249E"/>
    <w:rsid w:val="00852AA6"/>
    <w:rsid w:val="00853154"/>
    <w:rsid w:val="00853C45"/>
    <w:rsid w:val="00854090"/>
    <w:rsid w:val="008540C8"/>
    <w:rsid w:val="0085412F"/>
    <w:rsid w:val="00854174"/>
    <w:rsid w:val="0085429E"/>
    <w:rsid w:val="00854983"/>
    <w:rsid w:val="00854A91"/>
    <w:rsid w:val="00854C62"/>
    <w:rsid w:val="00854E0E"/>
    <w:rsid w:val="0085508E"/>
    <w:rsid w:val="00855A71"/>
    <w:rsid w:val="00855E72"/>
    <w:rsid w:val="00856301"/>
    <w:rsid w:val="008565AC"/>
    <w:rsid w:val="008569DF"/>
    <w:rsid w:val="00856A7B"/>
    <w:rsid w:val="00856D2B"/>
    <w:rsid w:val="00856E4A"/>
    <w:rsid w:val="00856EA0"/>
    <w:rsid w:val="0085722A"/>
    <w:rsid w:val="00857686"/>
    <w:rsid w:val="00857840"/>
    <w:rsid w:val="00857C34"/>
    <w:rsid w:val="00860066"/>
    <w:rsid w:val="008600FD"/>
    <w:rsid w:val="0086037F"/>
    <w:rsid w:val="008604E6"/>
    <w:rsid w:val="0086067F"/>
    <w:rsid w:val="00860840"/>
    <w:rsid w:val="00860BAC"/>
    <w:rsid w:val="00860E77"/>
    <w:rsid w:val="008611A3"/>
    <w:rsid w:val="00861750"/>
    <w:rsid w:val="00861B41"/>
    <w:rsid w:val="00861D65"/>
    <w:rsid w:val="00861DA1"/>
    <w:rsid w:val="008620C2"/>
    <w:rsid w:val="00862173"/>
    <w:rsid w:val="00862202"/>
    <w:rsid w:val="00862290"/>
    <w:rsid w:val="00862558"/>
    <w:rsid w:val="00862584"/>
    <w:rsid w:val="008626B0"/>
    <w:rsid w:val="00862988"/>
    <w:rsid w:val="008629C5"/>
    <w:rsid w:val="00862A4E"/>
    <w:rsid w:val="00862BA2"/>
    <w:rsid w:val="00862FBE"/>
    <w:rsid w:val="00863045"/>
    <w:rsid w:val="00863096"/>
    <w:rsid w:val="00863479"/>
    <w:rsid w:val="0086367F"/>
    <w:rsid w:val="008637D9"/>
    <w:rsid w:val="00863AA0"/>
    <w:rsid w:val="00863F53"/>
    <w:rsid w:val="0086499F"/>
    <w:rsid w:val="00864A9F"/>
    <w:rsid w:val="00864C02"/>
    <w:rsid w:val="00864C25"/>
    <w:rsid w:val="008650AB"/>
    <w:rsid w:val="00865641"/>
    <w:rsid w:val="00865696"/>
    <w:rsid w:val="00865B43"/>
    <w:rsid w:val="00865D02"/>
    <w:rsid w:val="00865D4C"/>
    <w:rsid w:val="00865DE1"/>
    <w:rsid w:val="008664F6"/>
    <w:rsid w:val="008665ED"/>
    <w:rsid w:val="00866767"/>
    <w:rsid w:val="00866BFD"/>
    <w:rsid w:val="00866E19"/>
    <w:rsid w:val="00866F66"/>
    <w:rsid w:val="00866F6B"/>
    <w:rsid w:val="00866FEA"/>
    <w:rsid w:val="00867255"/>
    <w:rsid w:val="00867507"/>
    <w:rsid w:val="00867649"/>
    <w:rsid w:val="0086780E"/>
    <w:rsid w:val="008678F0"/>
    <w:rsid w:val="00867D5A"/>
    <w:rsid w:val="00870018"/>
    <w:rsid w:val="00870793"/>
    <w:rsid w:val="00870869"/>
    <w:rsid w:val="00870916"/>
    <w:rsid w:val="00870A1C"/>
    <w:rsid w:val="00871022"/>
    <w:rsid w:val="00871029"/>
    <w:rsid w:val="00871096"/>
    <w:rsid w:val="00871171"/>
    <w:rsid w:val="008711F8"/>
    <w:rsid w:val="00871372"/>
    <w:rsid w:val="008713A2"/>
    <w:rsid w:val="008713C2"/>
    <w:rsid w:val="00871ACD"/>
    <w:rsid w:val="00871D14"/>
    <w:rsid w:val="008722B0"/>
    <w:rsid w:val="0087250F"/>
    <w:rsid w:val="00872C7C"/>
    <w:rsid w:val="00872C87"/>
    <w:rsid w:val="00872D44"/>
    <w:rsid w:val="00872D63"/>
    <w:rsid w:val="00872E3E"/>
    <w:rsid w:val="00872F39"/>
    <w:rsid w:val="00872F5B"/>
    <w:rsid w:val="00873118"/>
    <w:rsid w:val="00873195"/>
    <w:rsid w:val="00873463"/>
    <w:rsid w:val="008734E7"/>
    <w:rsid w:val="0087358D"/>
    <w:rsid w:val="0087378E"/>
    <w:rsid w:val="00873BF0"/>
    <w:rsid w:val="00873C85"/>
    <w:rsid w:val="00873C9C"/>
    <w:rsid w:val="008742CE"/>
    <w:rsid w:val="00874A6D"/>
    <w:rsid w:val="00874E33"/>
    <w:rsid w:val="00874E95"/>
    <w:rsid w:val="00874FAC"/>
    <w:rsid w:val="0087504C"/>
    <w:rsid w:val="00875755"/>
    <w:rsid w:val="00875905"/>
    <w:rsid w:val="00875BC6"/>
    <w:rsid w:val="00875F79"/>
    <w:rsid w:val="00875FBD"/>
    <w:rsid w:val="00876A44"/>
    <w:rsid w:val="00876AC7"/>
    <w:rsid w:val="00876BFB"/>
    <w:rsid w:val="00876CB3"/>
    <w:rsid w:val="0087744E"/>
    <w:rsid w:val="0087763F"/>
    <w:rsid w:val="008776B7"/>
    <w:rsid w:val="00877C45"/>
    <w:rsid w:val="00877C57"/>
    <w:rsid w:val="00877FA3"/>
    <w:rsid w:val="008804C9"/>
    <w:rsid w:val="008806D1"/>
    <w:rsid w:val="00880A2F"/>
    <w:rsid w:val="00880D84"/>
    <w:rsid w:val="00880E95"/>
    <w:rsid w:val="008810DF"/>
    <w:rsid w:val="008810FA"/>
    <w:rsid w:val="00881842"/>
    <w:rsid w:val="008819A5"/>
    <w:rsid w:val="00881C63"/>
    <w:rsid w:val="00881F28"/>
    <w:rsid w:val="008829DC"/>
    <w:rsid w:val="00882BB1"/>
    <w:rsid w:val="00883004"/>
    <w:rsid w:val="00883B7D"/>
    <w:rsid w:val="00883ED6"/>
    <w:rsid w:val="00884255"/>
    <w:rsid w:val="0088425B"/>
    <w:rsid w:val="0088481D"/>
    <w:rsid w:val="00884AD8"/>
    <w:rsid w:val="00884CDF"/>
    <w:rsid w:val="0088550B"/>
    <w:rsid w:val="00885517"/>
    <w:rsid w:val="0088579F"/>
    <w:rsid w:val="00885CF4"/>
    <w:rsid w:val="00885D22"/>
    <w:rsid w:val="00885D5D"/>
    <w:rsid w:val="00885EC9"/>
    <w:rsid w:val="00885F46"/>
    <w:rsid w:val="00885F7A"/>
    <w:rsid w:val="00886223"/>
    <w:rsid w:val="0088651F"/>
    <w:rsid w:val="00886879"/>
    <w:rsid w:val="00886ADB"/>
    <w:rsid w:val="00886EEF"/>
    <w:rsid w:val="008872BC"/>
    <w:rsid w:val="008876DF"/>
    <w:rsid w:val="00887771"/>
    <w:rsid w:val="00887773"/>
    <w:rsid w:val="008879BE"/>
    <w:rsid w:val="00887BC3"/>
    <w:rsid w:val="00887F3D"/>
    <w:rsid w:val="00887FEF"/>
    <w:rsid w:val="0089015D"/>
    <w:rsid w:val="00890307"/>
    <w:rsid w:val="00890450"/>
    <w:rsid w:val="008907B2"/>
    <w:rsid w:val="00890BCD"/>
    <w:rsid w:val="00890C61"/>
    <w:rsid w:val="00890E0D"/>
    <w:rsid w:val="00890F04"/>
    <w:rsid w:val="00890FBE"/>
    <w:rsid w:val="008915E1"/>
    <w:rsid w:val="00891F63"/>
    <w:rsid w:val="0089210D"/>
    <w:rsid w:val="008921F9"/>
    <w:rsid w:val="00892216"/>
    <w:rsid w:val="00892253"/>
    <w:rsid w:val="008922DF"/>
    <w:rsid w:val="00893024"/>
    <w:rsid w:val="008933F1"/>
    <w:rsid w:val="008938BE"/>
    <w:rsid w:val="008938F6"/>
    <w:rsid w:val="00893B3B"/>
    <w:rsid w:val="00893BA4"/>
    <w:rsid w:val="00893DB3"/>
    <w:rsid w:val="008940C1"/>
    <w:rsid w:val="008947E5"/>
    <w:rsid w:val="008948A0"/>
    <w:rsid w:val="00894A2E"/>
    <w:rsid w:val="00894ADC"/>
    <w:rsid w:val="0089522B"/>
    <w:rsid w:val="00895243"/>
    <w:rsid w:val="00895286"/>
    <w:rsid w:val="00895A0C"/>
    <w:rsid w:val="00895E21"/>
    <w:rsid w:val="008961A5"/>
    <w:rsid w:val="0089699C"/>
    <w:rsid w:val="008969C4"/>
    <w:rsid w:val="00896B62"/>
    <w:rsid w:val="00896D10"/>
    <w:rsid w:val="00896D18"/>
    <w:rsid w:val="00896DF5"/>
    <w:rsid w:val="00896FD8"/>
    <w:rsid w:val="00897082"/>
    <w:rsid w:val="008970F6"/>
    <w:rsid w:val="0089724C"/>
    <w:rsid w:val="008972CB"/>
    <w:rsid w:val="008975C4"/>
    <w:rsid w:val="00897FA7"/>
    <w:rsid w:val="008A0173"/>
    <w:rsid w:val="008A02D6"/>
    <w:rsid w:val="008A0339"/>
    <w:rsid w:val="008A03A0"/>
    <w:rsid w:val="008A0473"/>
    <w:rsid w:val="008A04C7"/>
    <w:rsid w:val="008A0A22"/>
    <w:rsid w:val="008A0EBB"/>
    <w:rsid w:val="008A12FF"/>
    <w:rsid w:val="008A1A82"/>
    <w:rsid w:val="008A1B13"/>
    <w:rsid w:val="008A1C65"/>
    <w:rsid w:val="008A1EA1"/>
    <w:rsid w:val="008A1F8A"/>
    <w:rsid w:val="008A1FBC"/>
    <w:rsid w:val="008A24BD"/>
    <w:rsid w:val="008A294D"/>
    <w:rsid w:val="008A2AAE"/>
    <w:rsid w:val="008A2F26"/>
    <w:rsid w:val="008A33B0"/>
    <w:rsid w:val="008A36ED"/>
    <w:rsid w:val="008A3898"/>
    <w:rsid w:val="008A3F53"/>
    <w:rsid w:val="008A3FC5"/>
    <w:rsid w:val="008A42D8"/>
    <w:rsid w:val="008A457F"/>
    <w:rsid w:val="008A4D05"/>
    <w:rsid w:val="008A4DAC"/>
    <w:rsid w:val="008A4E04"/>
    <w:rsid w:val="008A4E7E"/>
    <w:rsid w:val="008A53C3"/>
    <w:rsid w:val="008A56E4"/>
    <w:rsid w:val="008A588D"/>
    <w:rsid w:val="008A59E9"/>
    <w:rsid w:val="008A5CBE"/>
    <w:rsid w:val="008A5D63"/>
    <w:rsid w:val="008A5E9C"/>
    <w:rsid w:val="008A62D3"/>
    <w:rsid w:val="008A631F"/>
    <w:rsid w:val="008A668F"/>
    <w:rsid w:val="008A6D92"/>
    <w:rsid w:val="008A6F97"/>
    <w:rsid w:val="008A6F9D"/>
    <w:rsid w:val="008A7214"/>
    <w:rsid w:val="008A72A4"/>
    <w:rsid w:val="008A758D"/>
    <w:rsid w:val="008A75C5"/>
    <w:rsid w:val="008A7616"/>
    <w:rsid w:val="008A7669"/>
    <w:rsid w:val="008A76CB"/>
    <w:rsid w:val="008A7819"/>
    <w:rsid w:val="008A7B15"/>
    <w:rsid w:val="008A7B46"/>
    <w:rsid w:val="008B0162"/>
    <w:rsid w:val="008B01A2"/>
    <w:rsid w:val="008B027A"/>
    <w:rsid w:val="008B07C2"/>
    <w:rsid w:val="008B097E"/>
    <w:rsid w:val="008B0CD0"/>
    <w:rsid w:val="008B0D15"/>
    <w:rsid w:val="008B0F4C"/>
    <w:rsid w:val="008B0F9B"/>
    <w:rsid w:val="008B130E"/>
    <w:rsid w:val="008B1651"/>
    <w:rsid w:val="008B175A"/>
    <w:rsid w:val="008B182D"/>
    <w:rsid w:val="008B18CE"/>
    <w:rsid w:val="008B2052"/>
    <w:rsid w:val="008B21F5"/>
    <w:rsid w:val="008B269F"/>
    <w:rsid w:val="008B2A2E"/>
    <w:rsid w:val="008B2AB2"/>
    <w:rsid w:val="008B2D1D"/>
    <w:rsid w:val="008B2D5B"/>
    <w:rsid w:val="008B2DEB"/>
    <w:rsid w:val="008B3779"/>
    <w:rsid w:val="008B3B11"/>
    <w:rsid w:val="008B3D18"/>
    <w:rsid w:val="008B3E81"/>
    <w:rsid w:val="008B41EF"/>
    <w:rsid w:val="008B4230"/>
    <w:rsid w:val="008B447F"/>
    <w:rsid w:val="008B44A9"/>
    <w:rsid w:val="008B490E"/>
    <w:rsid w:val="008B4A4A"/>
    <w:rsid w:val="008B4B0D"/>
    <w:rsid w:val="008B4B33"/>
    <w:rsid w:val="008B5216"/>
    <w:rsid w:val="008B5448"/>
    <w:rsid w:val="008B5577"/>
    <w:rsid w:val="008B55DA"/>
    <w:rsid w:val="008B593A"/>
    <w:rsid w:val="008B59DF"/>
    <w:rsid w:val="008B60ED"/>
    <w:rsid w:val="008B66CB"/>
    <w:rsid w:val="008B6E5C"/>
    <w:rsid w:val="008B6EEA"/>
    <w:rsid w:val="008B72C2"/>
    <w:rsid w:val="008B74BC"/>
    <w:rsid w:val="008B7533"/>
    <w:rsid w:val="008B7B24"/>
    <w:rsid w:val="008C017B"/>
    <w:rsid w:val="008C0581"/>
    <w:rsid w:val="008C0742"/>
    <w:rsid w:val="008C112E"/>
    <w:rsid w:val="008C1161"/>
    <w:rsid w:val="008C1A85"/>
    <w:rsid w:val="008C1C56"/>
    <w:rsid w:val="008C1EFA"/>
    <w:rsid w:val="008C2135"/>
    <w:rsid w:val="008C2236"/>
    <w:rsid w:val="008C2426"/>
    <w:rsid w:val="008C2453"/>
    <w:rsid w:val="008C26B4"/>
    <w:rsid w:val="008C26F4"/>
    <w:rsid w:val="008C2767"/>
    <w:rsid w:val="008C2AED"/>
    <w:rsid w:val="008C2BC8"/>
    <w:rsid w:val="008C2D29"/>
    <w:rsid w:val="008C2F90"/>
    <w:rsid w:val="008C3310"/>
    <w:rsid w:val="008C3466"/>
    <w:rsid w:val="008C3B7E"/>
    <w:rsid w:val="008C3C97"/>
    <w:rsid w:val="008C40F2"/>
    <w:rsid w:val="008C41E5"/>
    <w:rsid w:val="008C44E1"/>
    <w:rsid w:val="008C489D"/>
    <w:rsid w:val="008C4B47"/>
    <w:rsid w:val="008C570A"/>
    <w:rsid w:val="008C59D5"/>
    <w:rsid w:val="008C5B10"/>
    <w:rsid w:val="008C5CB5"/>
    <w:rsid w:val="008C5FA3"/>
    <w:rsid w:val="008C66A5"/>
    <w:rsid w:val="008C6970"/>
    <w:rsid w:val="008C69DC"/>
    <w:rsid w:val="008C6A69"/>
    <w:rsid w:val="008C6B7F"/>
    <w:rsid w:val="008C6C7A"/>
    <w:rsid w:val="008C6D55"/>
    <w:rsid w:val="008C6D71"/>
    <w:rsid w:val="008C6EC6"/>
    <w:rsid w:val="008C6F4F"/>
    <w:rsid w:val="008C6F9B"/>
    <w:rsid w:val="008C6FA2"/>
    <w:rsid w:val="008C7152"/>
    <w:rsid w:val="008C7245"/>
    <w:rsid w:val="008C74B3"/>
    <w:rsid w:val="008C74CC"/>
    <w:rsid w:val="008C76D5"/>
    <w:rsid w:val="008C7F77"/>
    <w:rsid w:val="008D0459"/>
    <w:rsid w:val="008D05D2"/>
    <w:rsid w:val="008D069D"/>
    <w:rsid w:val="008D075B"/>
    <w:rsid w:val="008D0A7A"/>
    <w:rsid w:val="008D0A93"/>
    <w:rsid w:val="008D0B27"/>
    <w:rsid w:val="008D13DC"/>
    <w:rsid w:val="008D149D"/>
    <w:rsid w:val="008D165C"/>
    <w:rsid w:val="008D16D6"/>
    <w:rsid w:val="008D1E23"/>
    <w:rsid w:val="008D2209"/>
    <w:rsid w:val="008D2461"/>
    <w:rsid w:val="008D24A2"/>
    <w:rsid w:val="008D2523"/>
    <w:rsid w:val="008D25C5"/>
    <w:rsid w:val="008D2805"/>
    <w:rsid w:val="008D29D7"/>
    <w:rsid w:val="008D2AF7"/>
    <w:rsid w:val="008D3208"/>
    <w:rsid w:val="008D334F"/>
    <w:rsid w:val="008D38D8"/>
    <w:rsid w:val="008D399A"/>
    <w:rsid w:val="008D4318"/>
    <w:rsid w:val="008D453F"/>
    <w:rsid w:val="008D47A9"/>
    <w:rsid w:val="008D49A7"/>
    <w:rsid w:val="008D4B80"/>
    <w:rsid w:val="008D4EDC"/>
    <w:rsid w:val="008D508F"/>
    <w:rsid w:val="008D538D"/>
    <w:rsid w:val="008D553A"/>
    <w:rsid w:val="008D5658"/>
    <w:rsid w:val="008D5879"/>
    <w:rsid w:val="008D592F"/>
    <w:rsid w:val="008D5998"/>
    <w:rsid w:val="008D5C73"/>
    <w:rsid w:val="008D5CDE"/>
    <w:rsid w:val="008D5F3C"/>
    <w:rsid w:val="008D5FCD"/>
    <w:rsid w:val="008D60F9"/>
    <w:rsid w:val="008D6255"/>
    <w:rsid w:val="008D65B3"/>
    <w:rsid w:val="008D666F"/>
    <w:rsid w:val="008D6733"/>
    <w:rsid w:val="008D6977"/>
    <w:rsid w:val="008D69DE"/>
    <w:rsid w:val="008D6BD7"/>
    <w:rsid w:val="008D6BDB"/>
    <w:rsid w:val="008D6E70"/>
    <w:rsid w:val="008D6F90"/>
    <w:rsid w:val="008D7482"/>
    <w:rsid w:val="008D74E8"/>
    <w:rsid w:val="008D7554"/>
    <w:rsid w:val="008D7615"/>
    <w:rsid w:val="008D76A0"/>
    <w:rsid w:val="008D7787"/>
    <w:rsid w:val="008D7DEB"/>
    <w:rsid w:val="008E00A6"/>
    <w:rsid w:val="008E04B5"/>
    <w:rsid w:val="008E074C"/>
    <w:rsid w:val="008E0819"/>
    <w:rsid w:val="008E0B90"/>
    <w:rsid w:val="008E0C08"/>
    <w:rsid w:val="008E0CDD"/>
    <w:rsid w:val="008E0E89"/>
    <w:rsid w:val="008E0E8C"/>
    <w:rsid w:val="008E1217"/>
    <w:rsid w:val="008E15AC"/>
    <w:rsid w:val="008E192E"/>
    <w:rsid w:val="008E1B6C"/>
    <w:rsid w:val="008E1BD6"/>
    <w:rsid w:val="008E1C85"/>
    <w:rsid w:val="008E1FDF"/>
    <w:rsid w:val="008E2051"/>
    <w:rsid w:val="008E20D6"/>
    <w:rsid w:val="008E20EC"/>
    <w:rsid w:val="008E225F"/>
    <w:rsid w:val="008E2562"/>
    <w:rsid w:val="008E2942"/>
    <w:rsid w:val="008E2B2E"/>
    <w:rsid w:val="008E2B47"/>
    <w:rsid w:val="008E2E73"/>
    <w:rsid w:val="008E2E8C"/>
    <w:rsid w:val="008E354D"/>
    <w:rsid w:val="008E378A"/>
    <w:rsid w:val="008E3F52"/>
    <w:rsid w:val="008E412D"/>
    <w:rsid w:val="008E451A"/>
    <w:rsid w:val="008E4628"/>
    <w:rsid w:val="008E48FD"/>
    <w:rsid w:val="008E4CA5"/>
    <w:rsid w:val="008E4CE0"/>
    <w:rsid w:val="008E52DD"/>
    <w:rsid w:val="008E5412"/>
    <w:rsid w:val="008E5625"/>
    <w:rsid w:val="008E5B5F"/>
    <w:rsid w:val="008E5C72"/>
    <w:rsid w:val="008E5D5A"/>
    <w:rsid w:val="008E61CF"/>
    <w:rsid w:val="008E624A"/>
    <w:rsid w:val="008E6788"/>
    <w:rsid w:val="008E678D"/>
    <w:rsid w:val="008E695F"/>
    <w:rsid w:val="008E743E"/>
    <w:rsid w:val="008E7634"/>
    <w:rsid w:val="008E7684"/>
    <w:rsid w:val="008E76C6"/>
    <w:rsid w:val="008E7A10"/>
    <w:rsid w:val="008E7DB3"/>
    <w:rsid w:val="008E7F9D"/>
    <w:rsid w:val="008F005E"/>
    <w:rsid w:val="008F0090"/>
    <w:rsid w:val="008F01AB"/>
    <w:rsid w:val="008F0276"/>
    <w:rsid w:val="008F02FF"/>
    <w:rsid w:val="008F044C"/>
    <w:rsid w:val="008F0460"/>
    <w:rsid w:val="008F06E5"/>
    <w:rsid w:val="008F0BA6"/>
    <w:rsid w:val="008F0FC8"/>
    <w:rsid w:val="008F1208"/>
    <w:rsid w:val="008F1239"/>
    <w:rsid w:val="008F1785"/>
    <w:rsid w:val="008F1A1A"/>
    <w:rsid w:val="008F1CF8"/>
    <w:rsid w:val="008F1E09"/>
    <w:rsid w:val="008F2065"/>
    <w:rsid w:val="008F2201"/>
    <w:rsid w:val="008F22E6"/>
    <w:rsid w:val="008F27D8"/>
    <w:rsid w:val="008F2A8C"/>
    <w:rsid w:val="008F2F61"/>
    <w:rsid w:val="008F3069"/>
    <w:rsid w:val="008F35F6"/>
    <w:rsid w:val="008F39A7"/>
    <w:rsid w:val="008F3B64"/>
    <w:rsid w:val="008F3D2D"/>
    <w:rsid w:val="008F3D7C"/>
    <w:rsid w:val="008F3DC9"/>
    <w:rsid w:val="008F4107"/>
    <w:rsid w:val="008F48CF"/>
    <w:rsid w:val="008F49C5"/>
    <w:rsid w:val="008F4B0F"/>
    <w:rsid w:val="008F4BFE"/>
    <w:rsid w:val="008F4E3F"/>
    <w:rsid w:val="008F5376"/>
    <w:rsid w:val="008F5406"/>
    <w:rsid w:val="008F5801"/>
    <w:rsid w:val="008F5866"/>
    <w:rsid w:val="008F595E"/>
    <w:rsid w:val="008F5F00"/>
    <w:rsid w:val="008F6188"/>
    <w:rsid w:val="008F6649"/>
    <w:rsid w:val="008F66ED"/>
    <w:rsid w:val="008F686A"/>
    <w:rsid w:val="008F692B"/>
    <w:rsid w:val="008F6CD1"/>
    <w:rsid w:val="008F6FBB"/>
    <w:rsid w:val="008F7088"/>
    <w:rsid w:val="008F7365"/>
    <w:rsid w:val="008F75C7"/>
    <w:rsid w:val="008F7886"/>
    <w:rsid w:val="008F7AE2"/>
    <w:rsid w:val="008F7BD6"/>
    <w:rsid w:val="008F7BDA"/>
    <w:rsid w:val="008F7CEF"/>
    <w:rsid w:val="009000FD"/>
    <w:rsid w:val="0090054D"/>
    <w:rsid w:val="00900B17"/>
    <w:rsid w:val="00900B60"/>
    <w:rsid w:val="00900DDE"/>
    <w:rsid w:val="00900DF1"/>
    <w:rsid w:val="00900E2E"/>
    <w:rsid w:val="00900E6C"/>
    <w:rsid w:val="009011F3"/>
    <w:rsid w:val="009012ED"/>
    <w:rsid w:val="0090149B"/>
    <w:rsid w:val="009017D5"/>
    <w:rsid w:val="00901837"/>
    <w:rsid w:val="00901845"/>
    <w:rsid w:val="00901A2A"/>
    <w:rsid w:val="00902077"/>
    <w:rsid w:val="0090222B"/>
    <w:rsid w:val="009022BC"/>
    <w:rsid w:val="0090255A"/>
    <w:rsid w:val="00902686"/>
    <w:rsid w:val="009026C6"/>
    <w:rsid w:val="00902734"/>
    <w:rsid w:val="00903281"/>
    <w:rsid w:val="009036BA"/>
    <w:rsid w:val="009038A1"/>
    <w:rsid w:val="00903F0F"/>
    <w:rsid w:val="00903F59"/>
    <w:rsid w:val="0090421A"/>
    <w:rsid w:val="009045C7"/>
    <w:rsid w:val="00904657"/>
    <w:rsid w:val="00904760"/>
    <w:rsid w:val="0090480E"/>
    <w:rsid w:val="00904A62"/>
    <w:rsid w:val="00904B6D"/>
    <w:rsid w:val="00904CBA"/>
    <w:rsid w:val="00904D35"/>
    <w:rsid w:val="00904D3D"/>
    <w:rsid w:val="00904E71"/>
    <w:rsid w:val="00905285"/>
    <w:rsid w:val="00905436"/>
    <w:rsid w:val="0090591A"/>
    <w:rsid w:val="00905A06"/>
    <w:rsid w:val="00905CB3"/>
    <w:rsid w:val="00905F49"/>
    <w:rsid w:val="00906100"/>
    <w:rsid w:val="009064F9"/>
    <w:rsid w:val="00906700"/>
    <w:rsid w:val="009067B8"/>
    <w:rsid w:val="00906CA2"/>
    <w:rsid w:val="00906EED"/>
    <w:rsid w:val="00907071"/>
    <w:rsid w:val="0090713C"/>
    <w:rsid w:val="0090715C"/>
    <w:rsid w:val="009076AC"/>
    <w:rsid w:val="00907BEE"/>
    <w:rsid w:val="00910874"/>
    <w:rsid w:val="009108A7"/>
    <w:rsid w:val="00910AD6"/>
    <w:rsid w:val="00910C2A"/>
    <w:rsid w:val="00910E02"/>
    <w:rsid w:val="009115EA"/>
    <w:rsid w:val="00911A5A"/>
    <w:rsid w:val="00911D94"/>
    <w:rsid w:val="00911E1A"/>
    <w:rsid w:val="00912032"/>
    <w:rsid w:val="0091225D"/>
    <w:rsid w:val="009123B9"/>
    <w:rsid w:val="0091250D"/>
    <w:rsid w:val="00912A63"/>
    <w:rsid w:val="00912A96"/>
    <w:rsid w:val="00912F6D"/>
    <w:rsid w:val="00913273"/>
    <w:rsid w:val="00913524"/>
    <w:rsid w:val="00913AF7"/>
    <w:rsid w:val="00913B67"/>
    <w:rsid w:val="00913F4C"/>
    <w:rsid w:val="0091404B"/>
    <w:rsid w:val="00914127"/>
    <w:rsid w:val="00914215"/>
    <w:rsid w:val="0091423A"/>
    <w:rsid w:val="009142A3"/>
    <w:rsid w:val="009143F8"/>
    <w:rsid w:val="00914445"/>
    <w:rsid w:val="00914A5D"/>
    <w:rsid w:val="00914C60"/>
    <w:rsid w:val="00914D17"/>
    <w:rsid w:val="00915032"/>
    <w:rsid w:val="00915143"/>
    <w:rsid w:val="009151C0"/>
    <w:rsid w:val="0091537E"/>
    <w:rsid w:val="00915399"/>
    <w:rsid w:val="009154BD"/>
    <w:rsid w:val="009155F3"/>
    <w:rsid w:val="00915650"/>
    <w:rsid w:val="009158D7"/>
    <w:rsid w:val="00915CB4"/>
    <w:rsid w:val="0091610F"/>
    <w:rsid w:val="009161BA"/>
    <w:rsid w:val="009167E0"/>
    <w:rsid w:val="00916A9C"/>
    <w:rsid w:val="00916AB2"/>
    <w:rsid w:val="00916E01"/>
    <w:rsid w:val="00917E7F"/>
    <w:rsid w:val="009206F0"/>
    <w:rsid w:val="0092078E"/>
    <w:rsid w:val="00920848"/>
    <w:rsid w:val="009216BF"/>
    <w:rsid w:val="009218D2"/>
    <w:rsid w:val="0092190A"/>
    <w:rsid w:val="00921A44"/>
    <w:rsid w:val="00921A74"/>
    <w:rsid w:val="00921C9F"/>
    <w:rsid w:val="00921ED5"/>
    <w:rsid w:val="00921FA1"/>
    <w:rsid w:val="009225B6"/>
    <w:rsid w:val="009228F6"/>
    <w:rsid w:val="0092293E"/>
    <w:rsid w:val="00923151"/>
    <w:rsid w:val="00923552"/>
    <w:rsid w:val="009235CF"/>
    <w:rsid w:val="00923821"/>
    <w:rsid w:val="00923A34"/>
    <w:rsid w:val="00924108"/>
    <w:rsid w:val="0092416F"/>
    <w:rsid w:val="0092450B"/>
    <w:rsid w:val="009249E2"/>
    <w:rsid w:val="00924B75"/>
    <w:rsid w:val="0092507E"/>
    <w:rsid w:val="009250C2"/>
    <w:rsid w:val="00925267"/>
    <w:rsid w:val="0092570A"/>
    <w:rsid w:val="00925836"/>
    <w:rsid w:val="00925B66"/>
    <w:rsid w:val="00925CF6"/>
    <w:rsid w:val="00925D54"/>
    <w:rsid w:val="00925DD1"/>
    <w:rsid w:val="00926035"/>
    <w:rsid w:val="0092606B"/>
    <w:rsid w:val="009260EC"/>
    <w:rsid w:val="00926264"/>
    <w:rsid w:val="00926595"/>
    <w:rsid w:val="0092698B"/>
    <w:rsid w:val="009269EB"/>
    <w:rsid w:val="0092745D"/>
    <w:rsid w:val="00927522"/>
    <w:rsid w:val="009277AA"/>
    <w:rsid w:val="0092784B"/>
    <w:rsid w:val="0092793C"/>
    <w:rsid w:val="009279AF"/>
    <w:rsid w:val="00927E6A"/>
    <w:rsid w:val="0093011E"/>
    <w:rsid w:val="009301E4"/>
    <w:rsid w:val="00930305"/>
    <w:rsid w:val="0093063D"/>
    <w:rsid w:val="009306CD"/>
    <w:rsid w:val="009309A1"/>
    <w:rsid w:val="00930A2E"/>
    <w:rsid w:val="00930BA9"/>
    <w:rsid w:val="00931239"/>
    <w:rsid w:val="0093135E"/>
    <w:rsid w:val="009313F8"/>
    <w:rsid w:val="0093188C"/>
    <w:rsid w:val="00931B00"/>
    <w:rsid w:val="00931DF8"/>
    <w:rsid w:val="00932109"/>
    <w:rsid w:val="009322AC"/>
    <w:rsid w:val="009324B1"/>
    <w:rsid w:val="009325E0"/>
    <w:rsid w:val="009326B1"/>
    <w:rsid w:val="009327B5"/>
    <w:rsid w:val="00932A20"/>
    <w:rsid w:val="00932B6B"/>
    <w:rsid w:val="009331D7"/>
    <w:rsid w:val="009331D8"/>
    <w:rsid w:val="00933276"/>
    <w:rsid w:val="0093398A"/>
    <w:rsid w:val="00933A69"/>
    <w:rsid w:val="00933D61"/>
    <w:rsid w:val="00933DE4"/>
    <w:rsid w:val="00934044"/>
    <w:rsid w:val="009340DA"/>
    <w:rsid w:val="009345CD"/>
    <w:rsid w:val="00934760"/>
    <w:rsid w:val="009349F4"/>
    <w:rsid w:val="009349F6"/>
    <w:rsid w:val="00934AEC"/>
    <w:rsid w:val="00934FFD"/>
    <w:rsid w:val="0093511E"/>
    <w:rsid w:val="00935601"/>
    <w:rsid w:val="009359C0"/>
    <w:rsid w:val="00935A94"/>
    <w:rsid w:val="00935AD7"/>
    <w:rsid w:val="00935B52"/>
    <w:rsid w:val="00935C76"/>
    <w:rsid w:val="00936023"/>
    <w:rsid w:val="009360F7"/>
    <w:rsid w:val="0093634D"/>
    <w:rsid w:val="0093684A"/>
    <w:rsid w:val="00936D07"/>
    <w:rsid w:val="009370A6"/>
    <w:rsid w:val="009373C5"/>
    <w:rsid w:val="009378AA"/>
    <w:rsid w:val="00937AC7"/>
    <w:rsid w:val="00937BAF"/>
    <w:rsid w:val="00937D15"/>
    <w:rsid w:val="00937D24"/>
    <w:rsid w:val="00937FDD"/>
    <w:rsid w:val="00940313"/>
    <w:rsid w:val="009409D7"/>
    <w:rsid w:val="00940A5D"/>
    <w:rsid w:val="00940BCB"/>
    <w:rsid w:val="00940D85"/>
    <w:rsid w:val="00940DF4"/>
    <w:rsid w:val="00940FB5"/>
    <w:rsid w:val="00941259"/>
    <w:rsid w:val="0094148B"/>
    <w:rsid w:val="00941813"/>
    <w:rsid w:val="00941A1C"/>
    <w:rsid w:val="00941B97"/>
    <w:rsid w:val="009421B3"/>
    <w:rsid w:val="00942BB8"/>
    <w:rsid w:val="00942E21"/>
    <w:rsid w:val="00942EF9"/>
    <w:rsid w:val="009430E9"/>
    <w:rsid w:val="0094335F"/>
    <w:rsid w:val="0094376F"/>
    <w:rsid w:val="00943997"/>
    <w:rsid w:val="00943F3E"/>
    <w:rsid w:val="00944202"/>
    <w:rsid w:val="00944335"/>
    <w:rsid w:val="009443A2"/>
    <w:rsid w:val="0094484A"/>
    <w:rsid w:val="00944AF4"/>
    <w:rsid w:val="00944FA5"/>
    <w:rsid w:val="00945A77"/>
    <w:rsid w:val="00945A9C"/>
    <w:rsid w:val="00945E49"/>
    <w:rsid w:val="009462D8"/>
    <w:rsid w:val="00946388"/>
    <w:rsid w:val="0094649E"/>
    <w:rsid w:val="0094663A"/>
    <w:rsid w:val="00946676"/>
    <w:rsid w:val="00946AA5"/>
    <w:rsid w:val="00946B48"/>
    <w:rsid w:val="00946BF9"/>
    <w:rsid w:val="00946C4B"/>
    <w:rsid w:val="00946CDD"/>
    <w:rsid w:val="00947284"/>
    <w:rsid w:val="009472A7"/>
    <w:rsid w:val="0094741A"/>
    <w:rsid w:val="009478ED"/>
    <w:rsid w:val="009479E5"/>
    <w:rsid w:val="00947C76"/>
    <w:rsid w:val="00950097"/>
    <w:rsid w:val="0095039C"/>
    <w:rsid w:val="009503A1"/>
    <w:rsid w:val="00950781"/>
    <w:rsid w:val="009508CA"/>
    <w:rsid w:val="009509D7"/>
    <w:rsid w:val="00950B09"/>
    <w:rsid w:val="00950C09"/>
    <w:rsid w:val="00950DD1"/>
    <w:rsid w:val="00950FFB"/>
    <w:rsid w:val="0095130F"/>
    <w:rsid w:val="00951405"/>
    <w:rsid w:val="00951417"/>
    <w:rsid w:val="0095145B"/>
    <w:rsid w:val="0095154C"/>
    <w:rsid w:val="009517B4"/>
    <w:rsid w:val="0095183E"/>
    <w:rsid w:val="0095194A"/>
    <w:rsid w:val="00951995"/>
    <w:rsid w:val="00951C7E"/>
    <w:rsid w:val="00951CF6"/>
    <w:rsid w:val="0095236D"/>
    <w:rsid w:val="0095261D"/>
    <w:rsid w:val="00952ACA"/>
    <w:rsid w:val="00952C70"/>
    <w:rsid w:val="00952C76"/>
    <w:rsid w:val="00952E54"/>
    <w:rsid w:val="00952E5D"/>
    <w:rsid w:val="0095315B"/>
    <w:rsid w:val="00953424"/>
    <w:rsid w:val="009537A7"/>
    <w:rsid w:val="00953B1F"/>
    <w:rsid w:val="00953C21"/>
    <w:rsid w:val="00953FD8"/>
    <w:rsid w:val="009548C3"/>
    <w:rsid w:val="00954E67"/>
    <w:rsid w:val="0095506D"/>
    <w:rsid w:val="009551B9"/>
    <w:rsid w:val="00955394"/>
    <w:rsid w:val="009555E2"/>
    <w:rsid w:val="009556CA"/>
    <w:rsid w:val="009557DF"/>
    <w:rsid w:val="0095584C"/>
    <w:rsid w:val="00955A2E"/>
    <w:rsid w:val="00955B1F"/>
    <w:rsid w:val="00955B9C"/>
    <w:rsid w:val="00955D2B"/>
    <w:rsid w:val="00955D6A"/>
    <w:rsid w:val="00955E8D"/>
    <w:rsid w:val="00955F2E"/>
    <w:rsid w:val="00955F98"/>
    <w:rsid w:val="00956101"/>
    <w:rsid w:val="00956957"/>
    <w:rsid w:val="009569C8"/>
    <w:rsid w:val="009573C6"/>
    <w:rsid w:val="00957487"/>
    <w:rsid w:val="009576DF"/>
    <w:rsid w:val="00957B6B"/>
    <w:rsid w:val="00957D9C"/>
    <w:rsid w:val="00957E93"/>
    <w:rsid w:val="00957F81"/>
    <w:rsid w:val="00960208"/>
    <w:rsid w:val="009603AB"/>
    <w:rsid w:val="00960475"/>
    <w:rsid w:val="00960479"/>
    <w:rsid w:val="0096078D"/>
    <w:rsid w:val="009607AF"/>
    <w:rsid w:val="00960809"/>
    <w:rsid w:val="0096091D"/>
    <w:rsid w:val="00960997"/>
    <w:rsid w:val="00960A88"/>
    <w:rsid w:val="00960C68"/>
    <w:rsid w:val="00960CB6"/>
    <w:rsid w:val="00960D27"/>
    <w:rsid w:val="00961023"/>
    <w:rsid w:val="009610B1"/>
    <w:rsid w:val="009612F1"/>
    <w:rsid w:val="00961502"/>
    <w:rsid w:val="009616FA"/>
    <w:rsid w:val="009618A3"/>
    <w:rsid w:val="00961A61"/>
    <w:rsid w:val="00961E6D"/>
    <w:rsid w:val="00961F21"/>
    <w:rsid w:val="009621FF"/>
    <w:rsid w:val="00962399"/>
    <w:rsid w:val="00962E1F"/>
    <w:rsid w:val="00963099"/>
    <w:rsid w:val="009631FC"/>
    <w:rsid w:val="0096392B"/>
    <w:rsid w:val="0096397B"/>
    <w:rsid w:val="00964732"/>
    <w:rsid w:val="00964742"/>
    <w:rsid w:val="009649D2"/>
    <w:rsid w:val="00964E3C"/>
    <w:rsid w:val="00964E69"/>
    <w:rsid w:val="00964E91"/>
    <w:rsid w:val="0096504D"/>
    <w:rsid w:val="009654F0"/>
    <w:rsid w:val="0096560C"/>
    <w:rsid w:val="00965790"/>
    <w:rsid w:val="009659EA"/>
    <w:rsid w:val="0096691D"/>
    <w:rsid w:val="00966EC4"/>
    <w:rsid w:val="0096722C"/>
    <w:rsid w:val="0096766C"/>
    <w:rsid w:val="00967851"/>
    <w:rsid w:val="00967D2D"/>
    <w:rsid w:val="009702F0"/>
    <w:rsid w:val="0097066D"/>
    <w:rsid w:val="0097089C"/>
    <w:rsid w:val="00970F7A"/>
    <w:rsid w:val="00970FE3"/>
    <w:rsid w:val="00971071"/>
    <w:rsid w:val="00971460"/>
    <w:rsid w:val="00971640"/>
    <w:rsid w:val="00971753"/>
    <w:rsid w:val="0097178C"/>
    <w:rsid w:val="00971C7D"/>
    <w:rsid w:val="00971EC5"/>
    <w:rsid w:val="00971F6B"/>
    <w:rsid w:val="00971FCC"/>
    <w:rsid w:val="00972562"/>
    <w:rsid w:val="0097281F"/>
    <w:rsid w:val="0097285C"/>
    <w:rsid w:val="0097298A"/>
    <w:rsid w:val="00972BB7"/>
    <w:rsid w:val="00972BF4"/>
    <w:rsid w:val="00972C06"/>
    <w:rsid w:val="00972F4C"/>
    <w:rsid w:val="00972FEB"/>
    <w:rsid w:val="00973257"/>
    <w:rsid w:val="00973388"/>
    <w:rsid w:val="00973592"/>
    <w:rsid w:val="0097383E"/>
    <w:rsid w:val="009738E5"/>
    <w:rsid w:val="00973CA1"/>
    <w:rsid w:val="00973E84"/>
    <w:rsid w:val="00973F29"/>
    <w:rsid w:val="00974182"/>
    <w:rsid w:val="009744FF"/>
    <w:rsid w:val="00974520"/>
    <w:rsid w:val="00974783"/>
    <w:rsid w:val="009749A8"/>
    <w:rsid w:val="00974B9F"/>
    <w:rsid w:val="00974EBD"/>
    <w:rsid w:val="00974FB0"/>
    <w:rsid w:val="009750F9"/>
    <w:rsid w:val="009751BA"/>
    <w:rsid w:val="0097539E"/>
    <w:rsid w:val="0097577E"/>
    <w:rsid w:val="009757BD"/>
    <w:rsid w:val="009765CF"/>
    <w:rsid w:val="00976989"/>
    <w:rsid w:val="00976D1B"/>
    <w:rsid w:val="00976FFB"/>
    <w:rsid w:val="009772C0"/>
    <w:rsid w:val="00977852"/>
    <w:rsid w:val="009778AB"/>
    <w:rsid w:val="00980403"/>
    <w:rsid w:val="009804CB"/>
    <w:rsid w:val="009807DE"/>
    <w:rsid w:val="009809DD"/>
    <w:rsid w:val="00980ACA"/>
    <w:rsid w:val="00980F14"/>
    <w:rsid w:val="0098133E"/>
    <w:rsid w:val="00981672"/>
    <w:rsid w:val="009816C1"/>
    <w:rsid w:val="00981BAF"/>
    <w:rsid w:val="009821A8"/>
    <w:rsid w:val="00982277"/>
    <w:rsid w:val="00982314"/>
    <w:rsid w:val="00982399"/>
    <w:rsid w:val="00982768"/>
    <w:rsid w:val="00982773"/>
    <w:rsid w:val="00982AB4"/>
    <w:rsid w:val="00982E67"/>
    <w:rsid w:val="00983007"/>
    <w:rsid w:val="00983061"/>
    <w:rsid w:val="00983223"/>
    <w:rsid w:val="009834EF"/>
    <w:rsid w:val="009836A9"/>
    <w:rsid w:val="009838CE"/>
    <w:rsid w:val="00983B9C"/>
    <w:rsid w:val="00983BD1"/>
    <w:rsid w:val="00983C41"/>
    <w:rsid w:val="00983E40"/>
    <w:rsid w:val="00983F3D"/>
    <w:rsid w:val="009841DA"/>
    <w:rsid w:val="00984206"/>
    <w:rsid w:val="009845CF"/>
    <w:rsid w:val="00984968"/>
    <w:rsid w:val="00984B76"/>
    <w:rsid w:val="00984C8E"/>
    <w:rsid w:val="00984CFD"/>
    <w:rsid w:val="00984D6B"/>
    <w:rsid w:val="00984E96"/>
    <w:rsid w:val="0098511E"/>
    <w:rsid w:val="00985133"/>
    <w:rsid w:val="0098541D"/>
    <w:rsid w:val="009855A9"/>
    <w:rsid w:val="00985BA2"/>
    <w:rsid w:val="00985CA4"/>
    <w:rsid w:val="00986100"/>
    <w:rsid w:val="00986775"/>
    <w:rsid w:val="00986956"/>
    <w:rsid w:val="00986B31"/>
    <w:rsid w:val="009873AF"/>
    <w:rsid w:val="009875A6"/>
    <w:rsid w:val="009876A0"/>
    <w:rsid w:val="0098785B"/>
    <w:rsid w:val="00987938"/>
    <w:rsid w:val="00987960"/>
    <w:rsid w:val="009879B5"/>
    <w:rsid w:val="009879F4"/>
    <w:rsid w:val="00987A56"/>
    <w:rsid w:val="00987AB5"/>
    <w:rsid w:val="00987C7C"/>
    <w:rsid w:val="00987CF9"/>
    <w:rsid w:val="00987DD3"/>
    <w:rsid w:val="00987E33"/>
    <w:rsid w:val="00987FE2"/>
    <w:rsid w:val="00990001"/>
    <w:rsid w:val="0099005F"/>
    <w:rsid w:val="00990887"/>
    <w:rsid w:val="009908F7"/>
    <w:rsid w:val="00990E72"/>
    <w:rsid w:val="00990E93"/>
    <w:rsid w:val="00990F4E"/>
    <w:rsid w:val="00991364"/>
    <w:rsid w:val="009915AB"/>
    <w:rsid w:val="0099162D"/>
    <w:rsid w:val="009917F3"/>
    <w:rsid w:val="00991F39"/>
    <w:rsid w:val="00992624"/>
    <w:rsid w:val="009927A9"/>
    <w:rsid w:val="009927C4"/>
    <w:rsid w:val="00992A4E"/>
    <w:rsid w:val="00992AFB"/>
    <w:rsid w:val="00993075"/>
    <w:rsid w:val="009930C0"/>
    <w:rsid w:val="0099324C"/>
    <w:rsid w:val="00993442"/>
    <w:rsid w:val="00993460"/>
    <w:rsid w:val="00993627"/>
    <w:rsid w:val="0099367D"/>
    <w:rsid w:val="00993698"/>
    <w:rsid w:val="009936F0"/>
    <w:rsid w:val="00993B48"/>
    <w:rsid w:val="009940B0"/>
    <w:rsid w:val="0099411D"/>
    <w:rsid w:val="009946B7"/>
    <w:rsid w:val="00994A17"/>
    <w:rsid w:val="00994B41"/>
    <w:rsid w:val="00994D59"/>
    <w:rsid w:val="009951AB"/>
    <w:rsid w:val="0099531F"/>
    <w:rsid w:val="00995360"/>
    <w:rsid w:val="009954AD"/>
    <w:rsid w:val="00996A8B"/>
    <w:rsid w:val="00996CD4"/>
    <w:rsid w:val="00996E23"/>
    <w:rsid w:val="0099731A"/>
    <w:rsid w:val="00997349"/>
    <w:rsid w:val="009973EC"/>
    <w:rsid w:val="009975D0"/>
    <w:rsid w:val="009979D6"/>
    <w:rsid w:val="00997CA3"/>
    <w:rsid w:val="00997DCE"/>
    <w:rsid w:val="00997F84"/>
    <w:rsid w:val="009A00A3"/>
    <w:rsid w:val="009A0212"/>
    <w:rsid w:val="009A031F"/>
    <w:rsid w:val="009A0325"/>
    <w:rsid w:val="009A0363"/>
    <w:rsid w:val="009A0874"/>
    <w:rsid w:val="009A0877"/>
    <w:rsid w:val="009A0946"/>
    <w:rsid w:val="009A0C1F"/>
    <w:rsid w:val="009A0ED2"/>
    <w:rsid w:val="009A12A5"/>
    <w:rsid w:val="009A1C13"/>
    <w:rsid w:val="009A1DFF"/>
    <w:rsid w:val="009A1F78"/>
    <w:rsid w:val="009A2015"/>
    <w:rsid w:val="009A2144"/>
    <w:rsid w:val="009A246A"/>
    <w:rsid w:val="009A267B"/>
    <w:rsid w:val="009A2895"/>
    <w:rsid w:val="009A2D49"/>
    <w:rsid w:val="009A3183"/>
    <w:rsid w:val="009A32D7"/>
    <w:rsid w:val="009A3543"/>
    <w:rsid w:val="009A3576"/>
    <w:rsid w:val="009A364A"/>
    <w:rsid w:val="009A3A6D"/>
    <w:rsid w:val="009A3AB5"/>
    <w:rsid w:val="009A3BA5"/>
    <w:rsid w:val="009A4158"/>
    <w:rsid w:val="009A4AA9"/>
    <w:rsid w:val="009A516A"/>
    <w:rsid w:val="009A557B"/>
    <w:rsid w:val="009A56A7"/>
    <w:rsid w:val="009A6127"/>
    <w:rsid w:val="009A6198"/>
    <w:rsid w:val="009A62DC"/>
    <w:rsid w:val="009A637B"/>
    <w:rsid w:val="009A6456"/>
    <w:rsid w:val="009A6C74"/>
    <w:rsid w:val="009A6EE7"/>
    <w:rsid w:val="009A7154"/>
    <w:rsid w:val="009A74B9"/>
    <w:rsid w:val="009A78D1"/>
    <w:rsid w:val="009A7BD4"/>
    <w:rsid w:val="009A7DFB"/>
    <w:rsid w:val="009A7E08"/>
    <w:rsid w:val="009B003C"/>
    <w:rsid w:val="009B084F"/>
    <w:rsid w:val="009B0892"/>
    <w:rsid w:val="009B0A46"/>
    <w:rsid w:val="009B0B3A"/>
    <w:rsid w:val="009B0C83"/>
    <w:rsid w:val="009B0E30"/>
    <w:rsid w:val="009B0E84"/>
    <w:rsid w:val="009B0EC8"/>
    <w:rsid w:val="009B10F6"/>
    <w:rsid w:val="009B1467"/>
    <w:rsid w:val="009B1823"/>
    <w:rsid w:val="009B1A14"/>
    <w:rsid w:val="009B1BD2"/>
    <w:rsid w:val="009B2568"/>
    <w:rsid w:val="009B268D"/>
    <w:rsid w:val="009B2E47"/>
    <w:rsid w:val="009B2FD9"/>
    <w:rsid w:val="009B303E"/>
    <w:rsid w:val="009B3627"/>
    <w:rsid w:val="009B3685"/>
    <w:rsid w:val="009B3745"/>
    <w:rsid w:val="009B3C79"/>
    <w:rsid w:val="009B3D47"/>
    <w:rsid w:val="009B405A"/>
    <w:rsid w:val="009B4250"/>
    <w:rsid w:val="009B4821"/>
    <w:rsid w:val="009B489F"/>
    <w:rsid w:val="009B4974"/>
    <w:rsid w:val="009B4C1C"/>
    <w:rsid w:val="009B4C24"/>
    <w:rsid w:val="009B5303"/>
    <w:rsid w:val="009B5821"/>
    <w:rsid w:val="009B584A"/>
    <w:rsid w:val="009B6685"/>
    <w:rsid w:val="009B67BC"/>
    <w:rsid w:val="009B6A59"/>
    <w:rsid w:val="009B6E76"/>
    <w:rsid w:val="009B6F58"/>
    <w:rsid w:val="009B70E9"/>
    <w:rsid w:val="009B72C2"/>
    <w:rsid w:val="009B7564"/>
    <w:rsid w:val="009B769D"/>
    <w:rsid w:val="009B77B3"/>
    <w:rsid w:val="009B7BB7"/>
    <w:rsid w:val="009B7EF1"/>
    <w:rsid w:val="009B7FFA"/>
    <w:rsid w:val="009C00EF"/>
    <w:rsid w:val="009C06F0"/>
    <w:rsid w:val="009C0BC1"/>
    <w:rsid w:val="009C0DBE"/>
    <w:rsid w:val="009C1445"/>
    <w:rsid w:val="009C19BC"/>
    <w:rsid w:val="009C19D2"/>
    <w:rsid w:val="009C1BF9"/>
    <w:rsid w:val="009C1D4B"/>
    <w:rsid w:val="009C1E0C"/>
    <w:rsid w:val="009C2200"/>
    <w:rsid w:val="009C23B1"/>
    <w:rsid w:val="009C245F"/>
    <w:rsid w:val="009C267C"/>
    <w:rsid w:val="009C27B0"/>
    <w:rsid w:val="009C281C"/>
    <w:rsid w:val="009C2AB0"/>
    <w:rsid w:val="009C2B69"/>
    <w:rsid w:val="009C2D42"/>
    <w:rsid w:val="009C3D88"/>
    <w:rsid w:val="009C3E22"/>
    <w:rsid w:val="009C42A3"/>
    <w:rsid w:val="009C4B76"/>
    <w:rsid w:val="009C519A"/>
    <w:rsid w:val="009C520B"/>
    <w:rsid w:val="009C5785"/>
    <w:rsid w:val="009C5874"/>
    <w:rsid w:val="009C5AD8"/>
    <w:rsid w:val="009C5B47"/>
    <w:rsid w:val="009C5D66"/>
    <w:rsid w:val="009C5E5E"/>
    <w:rsid w:val="009C65C0"/>
    <w:rsid w:val="009C6768"/>
    <w:rsid w:val="009C6894"/>
    <w:rsid w:val="009C6B3B"/>
    <w:rsid w:val="009C6B7B"/>
    <w:rsid w:val="009C6E5F"/>
    <w:rsid w:val="009C6E93"/>
    <w:rsid w:val="009C7183"/>
    <w:rsid w:val="009C73C4"/>
    <w:rsid w:val="009C7448"/>
    <w:rsid w:val="009C7701"/>
    <w:rsid w:val="009C7CE4"/>
    <w:rsid w:val="009C7F18"/>
    <w:rsid w:val="009C7F47"/>
    <w:rsid w:val="009C7F7E"/>
    <w:rsid w:val="009C7FB3"/>
    <w:rsid w:val="009D0361"/>
    <w:rsid w:val="009D0720"/>
    <w:rsid w:val="009D0748"/>
    <w:rsid w:val="009D082D"/>
    <w:rsid w:val="009D0BA9"/>
    <w:rsid w:val="009D0C8D"/>
    <w:rsid w:val="009D0DC6"/>
    <w:rsid w:val="009D0FF0"/>
    <w:rsid w:val="009D1342"/>
    <w:rsid w:val="009D15EA"/>
    <w:rsid w:val="009D1B3E"/>
    <w:rsid w:val="009D1ED3"/>
    <w:rsid w:val="009D1F69"/>
    <w:rsid w:val="009D2118"/>
    <w:rsid w:val="009D22EA"/>
    <w:rsid w:val="009D2453"/>
    <w:rsid w:val="009D2C9E"/>
    <w:rsid w:val="009D2CDE"/>
    <w:rsid w:val="009D2EA2"/>
    <w:rsid w:val="009D2F5B"/>
    <w:rsid w:val="009D3295"/>
    <w:rsid w:val="009D338A"/>
    <w:rsid w:val="009D37D7"/>
    <w:rsid w:val="009D38BC"/>
    <w:rsid w:val="009D394E"/>
    <w:rsid w:val="009D40C3"/>
    <w:rsid w:val="009D422B"/>
    <w:rsid w:val="009D4303"/>
    <w:rsid w:val="009D4455"/>
    <w:rsid w:val="009D45F2"/>
    <w:rsid w:val="009D478C"/>
    <w:rsid w:val="009D49A4"/>
    <w:rsid w:val="009D4A8E"/>
    <w:rsid w:val="009D4DA3"/>
    <w:rsid w:val="009D4F83"/>
    <w:rsid w:val="009D548D"/>
    <w:rsid w:val="009D56EE"/>
    <w:rsid w:val="009D5758"/>
    <w:rsid w:val="009D5BBF"/>
    <w:rsid w:val="009D610C"/>
    <w:rsid w:val="009D62E7"/>
    <w:rsid w:val="009D635A"/>
    <w:rsid w:val="009D6624"/>
    <w:rsid w:val="009D67D5"/>
    <w:rsid w:val="009D6BF6"/>
    <w:rsid w:val="009D6D66"/>
    <w:rsid w:val="009D6EEF"/>
    <w:rsid w:val="009D6F4D"/>
    <w:rsid w:val="009D6FD1"/>
    <w:rsid w:val="009D75A4"/>
    <w:rsid w:val="009D75CB"/>
    <w:rsid w:val="009D770F"/>
    <w:rsid w:val="009D785E"/>
    <w:rsid w:val="009D7D08"/>
    <w:rsid w:val="009D7E55"/>
    <w:rsid w:val="009E04A9"/>
    <w:rsid w:val="009E04FB"/>
    <w:rsid w:val="009E0871"/>
    <w:rsid w:val="009E0948"/>
    <w:rsid w:val="009E0A63"/>
    <w:rsid w:val="009E0D63"/>
    <w:rsid w:val="009E1137"/>
    <w:rsid w:val="009E15DA"/>
    <w:rsid w:val="009E176B"/>
    <w:rsid w:val="009E1796"/>
    <w:rsid w:val="009E19D9"/>
    <w:rsid w:val="009E1E2C"/>
    <w:rsid w:val="009E1F70"/>
    <w:rsid w:val="009E1F79"/>
    <w:rsid w:val="009E21A4"/>
    <w:rsid w:val="009E2BE6"/>
    <w:rsid w:val="009E2DBB"/>
    <w:rsid w:val="009E2DC5"/>
    <w:rsid w:val="009E2DD3"/>
    <w:rsid w:val="009E2EAE"/>
    <w:rsid w:val="009E2F97"/>
    <w:rsid w:val="009E3644"/>
    <w:rsid w:val="009E3647"/>
    <w:rsid w:val="009E3761"/>
    <w:rsid w:val="009E3790"/>
    <w:rsid w:val="009E3C31"/>
    <w:rsid w:val="009E43E0"/>
    <w:rsid w:val="009E457F"/>
    <w:rsid w:val="009E47F2"/>
    <w:rsid w:val="009E4EC6"/>
    <w:rsid w:val="009E4FCC"/>
    <w:rsid w:val="009E5579"/>
    <w:rsid w:val="009E5656"/>
    <w:rsid w:val="009E59C0"/>
    <w:rsid w:val="009E5AB4"/>
    <w:rsid w:val="009E641D"/>
    <w:rsid w:val="009E6A64"/>
    <w:rsid w:val="009E6D4F"/>
    <w:rsid w:val="009E6FBA"/>
    <w:rsid w:val="009E6FC8"/>
    <w:rsid w:val="009E7789"/>
    <w:rsid w:val="009E7E9B"/>
    <w:rsid w:val="009F0258"/>
    <w:rsid w:val="009F02E1"/>
    <w:rsid w:val="009F056D"/>
    <w:rsid w:val="009F07FC"/>
    <w:rsid w:val="009F0911"/>
    <w:rsid w:val="009F0992"/>
    <w:rsid w:val="009F0CD1"/>
    <w:rsid w:val="009F0E7C"/>
    <w:rsid w:val="009F0EC1"/>
    <w:rsid w:val="009F0F12"/>
    <w:rsid w:val="009F16BC"/>
    <w:rsid w:val="009F187B"/>
    <w:rsid w:val="009F1933"/>
    <w:rsid w:val="009F1D19"/>
    <w:rsid w:val="009F2A94"/>
    <w:rsid w:val="009F2AAF"/>
    <w:rsid w:val="009F2B6E"/>
    <w:rsid w:val="009F2E7E"/>
    <w:rsid w:val="009F3554"/>
    <w:rsid w:val="009F3593"/>
    <w:rsid w:val="009F35A3"/>
    <w:rsid w:val="009F3A2F"/>
    <w:rsid w:val="009F3A4B"/>
    <w:rsid w:val="009F4196"/>
    <w:rsid w:val="009F41E1"/>
    <w:rsid w:val="009F4306"/>
    <w:rsid w:val="009F4375"/>
    <w:rsid w:val="009F46C1"/>
    <w:rsid w:val="009F46EF"/>
    <w:rsid w:val="009F483A"/>
    <w:rsid w:val="009F4CBF"/>
    <w:rsid w:val="009F4F05"/>
    <w:rsid w:val="009F5534"/>
    <w:rsid w:val="009F5567"/>
    <w:rsid w:val="009F5606"/>
    <w:rsid w:val="009F5BAD"/>
    <w:rsid w:val="009F5CA4"/>
    <w:rsid w:val="009F5D5C"/>
    <w:rsid w:val="009F6410"/>
    <w:rsid w:val="009F6457"/>
    <w:rsid w:val="009F64CD"/>
    <w:rsid w:val="009F6A26"/>
    <w:rsid w:val="009F6ABD"/>
    <w:rsid w:val="009F6DEA"/>
    <w:rsid w:val="009F7169"/>
    <w:rsid w:val="009F726F"/>
    <w:rsid w:val="009F7883"/>
    <w:rsid w:val="009F79BE"/>
    <w:rsid w:val="009F7DA7"/>
    <w:rsid w:val="00A0018E"/>
    <w:rsid w:val="00A003C7"/>
    <w:rsid w:val="00A006E2"/>
    <w:rsid w:val="00A00944"/>
    <w:rsid w:val="00A00B60"/>
    <w:rsid w:val="00A00CBF"/>
    <w:rsid w:val="00A01006"/>
    <w:rsid w:val="00A020E1"/>
    <w:rsid w:val="00A0229F"/>
    <w:rsid w:val="00A023BF"/>
    <w:rsid w:val="00A02AFD"/>
    <w:rsid w:val="00A02B26"/>
    <w:rsid w:val="00A02BEC"/>
    <w:rsid w:val="00A02C96"/>
    <w:rsid w:val="00A02D52"/>
    <w:rsid w:val="00A02FBC"/>
    <w:rsid w:val="00A03012"/>
    <w:rsid w:val="00A0325E"/>
    <w:rsid w:val="00A0393B"/>
    <w:rsid w:val="00A03A1D"/>
    <w:rsid w:val="00A03BAA"/>
    <w:rsid w:val="00A03FDA"/>
    <w:rsid w:val="00A040C8"/>
    <w:rsid w:val="00A040D7"/>
    <w:rsid w:val="00A043B9"/>
    <w:rsid w:val="00A04541"/>
    <w:rsid w:val="00A047DB"/>
    <w:rsid w:val="00A04830"/>
    <w:rsid w:val="00A04A92"/>
    <w:rsid w:val="00A04DB3"/>
    <w:rsid w:val="00A04E65"/>
    <w:rsid w:val="00A05120"/>
    <w:rsid w:val="00A053A0"/>
    <w:rsid w:val="00A0559E"/>
    <w:rsid w:val="00A056F7"/>
    <w:rsid w:val="00A05A1F"/>
    <w:rsid w:val="00A05AA6"/>
    <w:rsid w:val="00A05BD0"/>
    <w:rsid w:val="00A05C28"/>
    <w:rsid w:val="00A05DFF"/>
    <w:rsid w:val="00A062E4"/>
    <w:rsid w:val="00A062EA"/>
    <w:rsid w:val="00A06384"/>
    <w:rsid w:val="00A063DA"/>
    <w:rsid w:val="00A0641A"/>
    <w:rsid w:val="00A0648C"/>
    <w:rsid w:val="00A068D2"/>
    <w:rsid w:val="00A06ABB"/>
    <w:rsid w:val="00A06F57"/>
    <w:rsid w:val="00A06FF5"/>
    <w:rsid w:val="00A07065"/>
    <w:rsid w:val="00A0724E"/>
    <w:rsid w:val="00A07594"/>
    <w:rsid w:val="00A07654"/>
    <w:rsid w:val="00A07656"/>
    <w:rsid w:val="00A07B16"/>
    <w:rsid w:val="00A07D33"/>
    <w:rsid w:val="00A10230"/>
    <w:rsid w:val="00A10337"/>
    <w:rsid w:val="00A103C8"/>
    <w:rsid w:val="00A103E4"/>
    <w:rsid w:val="00A105DB"/>
    <w:rsid w:val="00A106FE"/>
    <w:rsid w:val="00A107B6"/>
    <w:rsid w:val="00A10B48"/>
    <w:rsid w:val="00A10D99"/>
    <w:rsid w:val="00A114B5"/>
    <w:rsid w:val="00A115BF"/>
    <w:rsid w:val="00A1197E"/>
    <w:rsid w:val="00A11A89"/>
    <w:rsid w:val="00A11ACA"/>
    <w:rsid w:val="00A11DFC"/>
    <w:rsid w:val="00A11E0F"/>
    <w:rsid w:val="00A12206"/>
    <w:rsid w:val="00A12301"/>
    <w:rsid w:val="00A12929"/>
    <w:rsid w:val="00A12A73"/>
    <w:rsid w:val="00A12BEE"/>
    <w:rsid w:val="00A12EE8"/>
    <w:rsid w:val="00A12FD6"/>
    <w:rsid w:val="00A131A4"/>
    <w:rsid w:val="00A13299"/>
    <w:rsid w:val="00A13631"/>
    <w:rsid w:val="00A13715"/>
    <w:rsid w:val="00A13B10"/>
    <w:rsid w:val="00A13CD4"/>
    <w:rsid w:val="00A13CF1"/>
    <w:rsid w:val="00A145BE"/>
    <w:rsid w:val="00A145D0"/>
    <w:rsid w:val="00A146B2"/>
    <w:rsid w:val="00A14C64"/>
    <w:rsid w:val="00A14E45"/>
    <w:rsid w:val="00A1508D"/>
    <w:rsid w:val="00A150B7"/>
    <w:rsid w:val="00A153BC"/>
    <w:rsid w:val="00A15443"/>
    <w:rsid w:val="00A157EC"/>
    <w:rsid w:val="00A158D3"/>
    <w:rsid w:val="00A15B00"/>
    <w:rsid w:val="00A15C4E"/>
    <w:rsid w:val="00A15E02"/>
    <w:rsid w:val="00A15F2F"/>
    <w:rsid w:val="00A15F65"/>
    <w:rsid w:val="00A16150"/>
    <w:rsid w:val="00A1636F"/>
    <w:rsid w:val="00A163A7"/>
    <w:rsid w:val="00A164A9"/>
    <w:rsid w:val="00A16510"/>
    <w:rsid w:val="00A1686F"/>
    <w:rsid w:val="00A16925"/>
    <w:rsid w:val="00A16D5B"/>
    <w:rsid w:val="00A17180"/>
    <w:rsid w:val="00A172B6"/>
    <w:rsid w:val="00A17345"/>
    <w:rsid w:val="00A17648"/>
    <w:rsid w:val="00A1789B"/>
    <w:rsid w:val="00A179CC"/>
    <w:rsid w:val="00A17C60"/>
    <w:rsid w:val="00A17FA0"/>
    <w:rsid w:val="00A20232"/>
    <w:rsid w:val="00A203F9"/>
    <w:rsid w:val="00A205BF"/>
    <w:rsid w:val="00A205D4"/>
    <w:rsid w:val="00A20A21"/>
    <w:rsid w:val="00A2104B"/>
    <w:rsid w:val="00A210E9"/>
    <w:rsid w:val="00A218AE"/>
    <w:rsid w:val="00A21A9D"/>
    <w:rsid w:val="00A21AAA"/>
    <w:rsid w:val="00A21E51"/>
    <w:rsid w:val="00A21F2E"/>
    <w:rsid w:val="00A2208A"/>
    <w:rsid w:val="00A22132"/>
    <w:rsid w:val="00A22207"/>
    <w:rsid w:val="00A224CD"/>
    <w:rsid w:val="00A22664"/>
    <w:rsid w:val="00A22886"/>
    <w:rsid w:val="00A22A75"/>
    <w:rsid w:val="00A22D3B"/>
    <w:rsid w:val="00A23243"/>
    <w:rsid w:val="00A232F1"/>
    <w:rsid w:val="00A23590"/>
    <w:rsid w:val="00A23919"/>
    <w:rsid w:val="00A23921"/>
    <w:rsid w:val="00A23B90"/>
    <w:rsid w:val="00A23E0D"/>
    <w:rsid w:val="00A23E6C"/>
    <w:rsid w:val="00A24002"/>
    <w:rsid w:val="00A24520"/>
    <w:rsid w:val="00A2470A"/>
    <w:rsid w:val="00A2481C"/>
    <w:rsid w:val="00A24CCF"/>
    <w:rsid w:val="00A250B3"/>
    <w:rsid w:val="00A25296"/>
    <w:rsid w:val="00A253C6"/>
    <w:rsid w:val="00A25756"/>
    <w:rsid w:val="00A2585A"/>
    <w:rsid w:val="00A258F0"/>
    <w:rsid w:val="00A25C9D"/>
    <w:rsid w:val="00A261E4"/>
    <w:rsid w:val="00A265D9"/>
    <w:rsid w:val="00A26883"/>
    <w:rsid w:val="00A26B8F"/>
    <w:rsid w:val="00A26C1E"/>
    <w:rsid w:val="00A26D60"/>
    <w:rsid w:val="00A26EE0"/>
    <w:rsid w:val="00A2702B"/>
    <w:rsid w:val="00A27151"/>
    <w:rsid w:val="00A273EE"/>
    <w:rsid w:val="00A279DC"/>
    <w:rsid w:val="00A27A96"/>
    <w:rsid w:val="00A27EDA"/>
    <w:rsid w:val="00A3031C"/>
    <w:rsid w:val="00A3037D"/>
    <w:rsid w:val="00A303B8"/>
    <w:rsid w:val="00A30703"/>
    <w:rsid w:val="00A30709"/>
    <w:rsid w:val="00A30BAE"/>
    <w:rsid w:val="00A30D95"/>
    <w:rsid w:val="00A31327"/>
    <w:rsid w:val="00A3135B"/>
    <w:rsid w:val="00A313D0"/>
    <w:rsid w:val="00A314A9"/>
    <w:rsid w:val="00A31591"/>
    <w:rsid w:val="00A31E88"/>
    <w:rsid w:val="00A321EE"/>
    <w:rsid w:val="00A3226E"/>
    <w:rsid w:val="00A32284"/>
    <w:rsid w:val="00A325C2"/>
    <w:rsid w:val="00A325CC"/>
    <w:rsid w:val="00A327E2"/>
    <w:rsid w:val="00A327F2"/>
    <w:rsid w:val="00A329BB"/>
    <w:rsid w:val="00A32C37"/>
    <w:rsid w:val="00A32D53"/>
    <w:rsid w:val="00A33038"/>
    <w:rsid w:val="00A3331F"/>
    <w:rsid w:val="00A337E6"/>
    <w:rsid w:val="00A3393A"/>
    <w:rsid w:val="00A33B55"/>
    <w:rsid w:val="00A33C3B"/>
    <w:rsid w:val="00A33FAF"/>
    <w:rsid w:val="00A341E3"/>
    <w:rsid w:val="00A34685"/>
    <w:rsid w:val="00A3489E"/>
    <w:rsid w:val="00A34DA0"/>
    <w:rsid w:val="00A3582E"/>
    <w:rsid w:val="00A35A0B"/>
    <w:rsid w:val="00A35BD0"/>
    <w:rsid w:val="00A35FAC"/>
    <w:rsid w:val="00A362CB"/>
    <w:rsid w:val="00A368D3"/>
    <w:rsid w:val="00A368E3"/>
    <w:rsid w:val="00A36BCD"/>
    <w:rsid w:val="00A36BFF"/>
    <w:rsid w:val="00A36F53"/>
    <w:rsid w:val="00A36F5C"/>
    <w:rsid w:val="00A37413"/>
    <w:rsid w:val="00A3747D"/>
    <w:rsid w:val="00A37A58"/>
    <w:rsid w:val="00A37A59"/>
    <w:rsid w:val="00A37B36"/>
    <w:rsid w:val="00A37D71"/>
    <w:rsid w:val="00A37E05"/>
    <w:rsid w:val="00A403FF"/>
    <w:rsid w:val="00A40531"/>
    <w:rsid w:val="00A40660"/>
    <w:rsid w:val="00A4095F"/>
    <w:rsid w:val="00A40C1E"/>
    <w:rsid w:val="00A41821"/>
    <w:rsid w:val="00A41C5C"/>
    <w:rsid w:val="00A41EF0"/>
    <w:rsid w:val="00A422A2"/>
    <w:rsid w:val="00A42659"/>
    <w:rsid w:val="00A42B87"/>
    <w:rsid w:val="00A42DE5"/>
    <w:rsid w:val="00A4339C"/>
    <w:rsid w:val="00A4392A"/>
    <w:rsid w:val="00A43963"/>
    <w:rsid w:val="00A43C7C"/>
    <w:rsid w:val="00A44159"/>
    <w:rsid w:val="00A4424E"/>
    <w:rsid w:val="00A442E8"/>
    <w:rsid w:val="00A44882"/>
    <w:rsid w:val="00A44C32"/>
    <w:rsid w:val="00A44E28"/>
    <w:rsid w:val="00A44F39"/>
    <w:rsid w:val="00A45371"/>
    <w:rsid w:val="00A456AA"/>
    <w:rsid w:val="00A4570E"/>
    <w:rsid w:val="00A4579D"/>
    <w:rsid w:val="00A45A3B"/>
    <w:rsid w:val="00A45C5B"/>
    <w:rsid w:val="00A45EFA"/>
    <w:rsid w:val="00A46451"/>
    <w:rsid w:val="00A465B6"/>
    <w:rsid w:val="00A46AE4"/>
    <w:rsid w:val="00A46FAD"/>
    <w:rsid w:val="00A47B4B"/>
    <w:rsid w:val="00A47B6E"/>
    <w:rsid w:val="00A5027A"/>
    <w:rsid w:val="00A5044D"/>
    <w:rsid w:val="00A50B00"/>
    <w:rsid w:val="00A50D49"/>
    <w:rsid w:val="00A50FD5"/>
    <w:rsid w:val="00A511FB"/>
    <w:rsid w:val="00A513FC"/>
    <w:rsid w:val="00A5141B"/>
    <w:rsid w:val="00A514EB"/>
    <w:rsid w:val="00A516E5"/>
    <w:rsid w:val="00A51A53"/>
    <w:rsid w:val="00A51BF9"/>
    <w:rsid w:val="00A51FE6"/>
    <w:rsid w:val="00A5219E"/>
    <w:rsid w:val="00A521E0"/>
    <w:rsid w:val="00A524C8"/>
    <w:rsid w:val="00A5291D"/>
    <w:rsid w:val="00A52AE0"/>
    <w:rsid w:val="00A52D49"/>
    <w:rsid w:val="00A52EDB"/>
    <w:rsid w:val="00A5318E"/>
    <w:rsid w:val="00A53204"/>
    <w:rsid w:val="00A532E0"/>
    <w:rsid w:val="00A53CA9"/>
    <w:rsid w:val="00A5432D"/>
    <w:rsid w:val="00A5452C"/>
    <w:rsid w:val="00A545AC"/>
    <w:rsid w:val="00A547DF"/>
    <w:rsid w:val="00A54A90"/>
    <w:rsid w:val="00A54B0B"/>
    <w:rsid w:val="00A54D16"/>
    <w:rsid w:val="00A54E6B"/>
    <w:rsid w:val="00A55144"/>
    <w:rsid w:val="00A553DF"/>
    <w:rsid w:val="00A5579B"/>
    <w:rsid w:val="00A55877"/>
    <w:rsid w:val="00A55AF1"/>
    <w:rsid w:val="00A55BB7"/>
    <w:rsid w:val="00A55E76"/>
    <w:rsid w:val="00A55FA5"/>
    <w:rsid w:val="00A5637C"/>
    <w:rsid w:val="00A565DC"/>
    <w:rsid w:val="00A5662D"/>
    <w:rsid w:val="00A56657"/>
    <w:rsid w:val="00A56735"/>
    <w:rsid w:val="00A56C2C"/>
    <w:rsid w:val="00A57311"/>
    <w:rsid w:val="00A576B2"/>
    <w:rsid w:val="00A57A3B"/>
    <w:rsid w:val="00A57B11"/>
    <w:rsid w:val="00A57BD6"/>
    <w:rsid w:val="00A57EC0"/>
    <w:rsid w:val="00A57F96"/>
    <w:rsid w:val="00A60424"/>
    <w:rsid w:val="00A6065A"/>
    <w:rsid w:val="00A6066A"/>
    <w:rsid w:val="00A606AC"/>
    <w:rsid w:val="00A607ED"/>
    <w:rsid w:val="00A609BC"/>
    <w:rsid w:val="00A60B32"/>
    <w:rsid w:val="00A60B4F"/>
    <w:rsid w:val="00A60E20"/>
    <w:rsid w:val="00A60EBB"/>
    <w:rsid w:val="00A60F13"/>
    <w:rsid w:val="00A611E4"/>
    <w:rsid w:val="00A615A0"/>
    <w:rsid w:val="00A615A2"/>
    <w:rsid w:val="00A615AF"/>
    <w:rsid w:val="00A6179B"/>
    <w:rsid w:val="00A61828"/>
    <w:rsid w:val="00A6189D"/>
    <w:rsid w:val="00A61B4B"/>
    <w:rsid w:val="00A61F65"/>
    <w:rsid w:val="00A6209E"/>
    <w:rsid w:val="00A62161"/>
    <w:rsid w:val="00A621F3"/>
    <w:rsid w:val="00A623B3"/>
    <w:rsid w:val="00A623EB"/>
    <w:rsid w:val="00A623EF"/>
    <w:rsid w:val="00A62454"/>
    <w:rsid w:val="00A627E0"/>
    <w:rsid w:val="00A62953"/>
    <w:rsid w:val="00A62C4D"/>
    <w:rsid w:val="00A63244"/>
    <w:rsid w:val="00A632F5"/>
    <w:rsid w:val="00A6367F"/>
    <w:rsid w:val="00A63872"/>
    <w:rsid w:val="00A639B3"/>
    <w:rsid w:val="00A63A37"/>
    <w:rsid w:val="00A63C09"/>
    <w:rsid w:val="00A64196"/>
    <w:rsid w:val="00A647A9"/>
    <w:rsid w:val="00A649AF"/>
    <w:rsid w:val="00A649B4"/>
    <w:rsid w:val="00A64BC7"/>
    <w:rsid w:val="00A64EB1"/>
    <w:rsid w:val="00A64ED6"/>
    <w:rsid w:val="00A65198"/>
    <w:rsid w:val="00A65417"/>
    <w:rsid w:val="00A655C8"/>
    <w:rsid w:val="00A6563A"/>
    <w:rsid w:val="00A657CF"/>
    <w:rsid w:val="00A65C72"/>
    <w:rsid w:val="00A65FBF"/>
    <w:rsid w:val="00A66242"/>
    <w:rsid w:val="00A6636E"/>
    <w:rsid w:val="00A66851"/>
    <w:rsid w:val="00A669D6"/>
    <w:rsid w:val="00A66BD8"/>
    <w:rsid w:val="00A67435"/>
    <w:rsid w:val="00A6743F"/>
    <w:rsid w:val="00A677C1"/>
    <w:rsid w:val="00A67A8E"/>
    <w:rsid w:val="00A67AC6"/>
    <w:rsid w:val="00A67C81"/>
    <w:rsid w:val="00A70A35"/>
    <w:rsid w:val="00A70B5C"/>
    <w:rsid w:val="00A70BFE"/>
    <w:rsid w:val="00A70E6D"/>
    <w:rsid w:val="00A7141F"/>
    <w:rsid w:val="00A716A1"/>
    <w:rsid w:val="00A71A55"/>
    <w:rsid w:val="00A71CF5"/>
    <w:rsid w:val="00A71D6B"/>
    <w:rsid w:val="00A71F00"/>
    <w:rsid w:val="00A726A3"/>
    <w:rsid w:val="00A726DE"/>
    <w:rsid w:val="00A72B82"/>
    <w:rsid w:val="00A73242"/>
    <w:rsid w:val="00A7359A"/>
    <w:rsid w:val="00A73873"/>
    <w:rsid w:val="00A739AB"/>
    <w:rsid w:val="00A73D3D"/>
    <w:rsid w:val="00A73D4C"/>
    <w:rsid w:val="00A744A2"/>
    <w:rsid w:val="00A74598"/>
    <w:rsid w:val="00A745D9"/>
    <w:rsid w:val="00A74B80"/>
    <w:rsid w:val="00A74E04"/>
    <w:rsid w:val="00A74EF1"/>
    <w:rsid w:val="00A74F6C"/>
    <w:rsid w:val="00A75212"/>
    <w:rsid w:val="00A7538B"/>
    <w:rsid w:val="00A758D1"/>
    <w:rsid w:val="00A75920"/>
    <w:rsid w:val="00A75B22"/>
    <w:rsid w:val="00A75DE7"/>
    <w:rsid w:val="00A7634B"/>
    <w:rsid w:val="00A764B9"/>
    <w:rsid w:val="00A76696"/>
    <w:rsid w:val="00A76794"/>
    <w:rsid w:val="00A76A52"/>
    <w:rsid w:val="00A76BF2"/>
    <w:rsid w:val="00A7707F"/>
    <w:rsid w:val="00A770A5"/>
    <w:rsid w:val="00A7735F"/>
    <w:rsid w:val="00A775D8"/>
    <w:rsid w:val="00A7771C"/>
    <w:rsid w:val="00A777F2"/>
    <w:rsid w:val="00A77A1E"/>
    <w:rsid w:val="00A77C95"/>
    <w:rsid w:val="00A77E5D"/>
    <w:rsid w:val="00A806D6"/>
    <w:rsid w:val="00A80FA9"/>
    <w:rsid w:val="00A8135C"/>
    <w:rsid w:val="00A81633"/>
    <w:rsid w:val="00A81694"/>
    <w:rsid w:val="00A81D9B"/>
    <w:rsid w:val="00A82125"/>
    <w:rsid w:val="00A8221B"/>
    <w:rsid w:val="00A82508"/>
    <w:rsid w:val="00A82847"/>
    <w:rsid w:val="00A82C1E"/>
    <w:rsid w:val="00A831F0"/>
    <w:rsid w:val="00A83309"/>
    <w:rsid w:val="00A83525"/>
    <w:rsid w:val="00A83BF1"/>
    <w:rsid w:val="00A83CA0"/>
    <w:rsid w:val="00A841ED"/>
    <w:rsid w:val="00A84298"/>
    <w:rsid w:val="00A844CE"/>
    <w:rsid w:val="00A84A91"/>
    <w:rsid w:val="00A84EBF"/>
    <w:rsid w:val="00A85018"/>
    <w:rsid w:val="00A85237"/>
    <w:rsid w:val="00A8523D"/>
    <w:rsid w:val="00A8542E"/>
    <w:rsid w:val="00A854A8"/>
    <w:rsid w:val="00A85661"/>
    <w:rsid w:val="00A85FFF"/>
    <w:rsid w:val="00A867E7"/>
    <w:rsid w:val="00A86A86"/>
    <w:rsid w:val="00A86F67"/>
    <w:rsid w:val="00A86FEF"/>
    <w:rsid w:val="00A8706A"/>
    <w:rsid w:val="00A8726F"/>
    <w:rsid w:val="00A87482"/>
    <w:rsid w:val="00A87EAA"/>
    <w:rsid w:val="00A87F4E"/>
    <w:rsid w:val="00A90134"/>
    <w:rsid w:val="00A901CB"/>
    <w:rsid w:val="00A90300"/>
    <w:rsid w:val="00A905F1"/>
    <w:rsid w:val="00A908F6"/>
    <w:rsid w:val="00A90A00"/>
    <w:rsid w:val="00A90DA3"/>
    <w:rsid w:val="00A90E27"/>
    <w:rsid w:val="00A91218"/>
    <w:rsid w:val="00A913AA"/>
    <w:rsid w:val="00A913C1"/>
    <w:rsid w:val="00A91469"/>
    <w:rsid w:val="00A9164F"/>
    <w:rsid w:val="00A91B9D"/>
    <w:rsid w:val="00A91F3E"/>
    <w:rsid w:val="00A922E1"/>
    <w:rsid w:val="00A92457"/>
    <w:rsid w:val="00A927EE"/>
    <w:rsid w:val="00A92B81"/>
    <w:rsid w:val="00A934DD"/>
    <w:rsid w:val="00A934FE"/>
    <w:rsid w:val="00A9368B"/>
    <w:rsid w:val="00A937BA"/>
    <w:rsid w:val="00A93800"/>
    <w:rsid w:val="00A938E5"/>
    <w:rsid w:val="00A93942"/>
    <w:rsid w:val="00A93AEE"/>
    <w:rsid w:val="00A93B74"/>
    <w:rsid w:val="00A93BDA"/>
    <w:rsid w:val="00A93E34"/>
    <w:rsid w:val="00A93FAE"/>
    <w:rsid w:val="00A94960"/>
    <w:rsid w:val="00A949EE"/>
    <w:rsid w:val="00A94A70"/>
    <w:rsid w:val="00A94BB8"/>
    <w:rsid w:val="00A94F91"/>
    <w:rsid w:val="00A9505F"/>
    <w:rsid w:val="00A9508C"/>
    <w:rsid w:val="00A9526D"/>
    <w:rsid w:val="00A95640"/>
    <w:rsid w:val="00A95A3E"/>
    <w:rsid w:val="00A95AED"/>
    <w:rsid w:val="00A95D24"/>
    <w:rsid w:val="00A96058"/>
    <w:rsid w:val="00A964EC"/>
    <w:rsid w:val="00A9692B"/>
    <w:rsid w:val="00A96CF6"/>
    <w:rsid w:val="00A96D7E"/>
    <w:rsid w:val="00A9727C"/>
    <w:rsid w:val="00A97666"/>
    <w:rsid w:val="00A976DE"/>
    <w:rsid w:val="00A97B8C"/>
    <w:rsid w:val="00A97DBD"/>
    <w:rsid w:val="00A97EF9"/>
    <w:rsid w:val="00A97F65"/>
    <w:rsid w:val="00AA0003"/>
    <w:rsid w:val="00AA0D99"/>
    <w:rsid w:val="00AA0D9A"/>
    <w:rsid w:val="00AA0E05"/>
    <w:rsid w:val="00AA0FC8"/>
    <w:rsid w:val="00AA1264"/>
    <w:rsid w:val="00AA147A"/>
    <w:rsid w:val="00AA158B"/>
    <w:rsid w:val="00AA1740"/>
    <w:rsid w:val="00AA18D8"/>
    <w:rsid w:val="00AA1A01"/>
    <w:rsid w:val="00AA1D12"/>
    <w:rsid w:val="00AA1EEC"/>
    <w:rsid w:val="00AA1F5D"/>
    <w:rsid w:val="00AA210C"/>
    <w:rsid w:val="00AA2156"/>
    <w:rsid w:val="00AA224E"/>
    <w:rsid w:val="00AA29F2"/>
    <w:rsid w:val="00AA2CD8"/>
    <w:rsid w:val="00AA2E8D"/>
    <w:rsid w:val="00AA30A2"/>
    <w:rsid w:val="00AA3300"/>
    <w:rsid w:val="00AA3581"/>
    <w:rsid w:val="00AA461D"/>
    <w:rsid w:val="00AA4A81"/>
    <w:rsid w:val="00AA4C09"/>
    <w:rsid w:val="00AA4F41"/>
    <w:rsid w:val="00AA5196"/>
    <w:rsid w:val="00AA5584"/>
    <w:rsid w:val="00AA576F"/>
    <w:rsid w:val="00AA57B8"/>
    <w:rsid w:val="00AA6026"/>
    <w:rsid w:val="00AA6206"/>
    <w:rsid w:val="00AA630A"/>
    <w:rsid w:val="00AA6353"/>
    <w:rsid w:val="00AA69A9"/>
    <w:rsid w:val="00AA69EF"/>
    <w:rsid w:val="00AA6EF0"/>
    <w:rsid w:val="00AA6F21"/>
    <w:rsid w:val="00AA6F9A"/>
    <w:rsid w:val="00AA7C4F"/>
    <w:rsid w:val="00AB001C"/>
    <w:rsid w:val="00AB02C8"/>
    <w:rsid w:val="00AB0579"/>
    <w:rsid w:val="00AB05BC"/>
    <w:rsid w:val="00AB06B8"/>
    <w:rsid w:val="00AB06E6"/>
    <w:rsid w:val="00AB08A9"/>
    <w:rsid w:val="00AB0A16"/>
    <w:rsid w:val="00AB0ADE"/>
    <w:rsid w:val="00AB0B59"/>
    <w:rsid w:val="00AB0CA0"/>
    <w:rsid w:val="00AB102D"/>
    <w:rsid w:val="00AB1705"/>
    <w:rsid w:val="00AB1A33"/>
    <w:rsid w:val="00AB1C0C"/>
    <w:rsid w:val="00AB1E15"/>
    <w:rsid w:val="00AB2857"/>
    <w:rsid w:val="00AB2EB7"/>
    <w:rsid w:val="00AB3016"/>
    <w:rsid w:val="00AB3299"/>
    <w:rsid w:val="00AB3418"/>
    <w:rsid w:val="00AB3491"/>
    <w:rsid w:val="00AB3536"/>
    <w:rsid w:val="00AB3577"/>
    <w:rsid w:val="00AB3B19"/>
    <w:rsid w:val="00AB3E16"/>
    <w:rsid w:val="00AB3E3E"/>
    <w:rsid w:val="00AB3F13"/>
    <w:rsid w:val="00AB406B"/>
    <w:rsid w:val="00AB4157"/>
    <w:rsid w:val="00AB42FF"/>
    <w:rsid w:val="00AB4300"/>
    <w:rsid w:val="00AB478B"/>
    <w:rsid w:val="00AB4BE6"/>
    <w:rsid w:val="00AB4BFE"/>
    <w:rsid w:val="00AB513E"/>
    <w:rsid w:val="00AB51DA"/>
    <w:rsid w:val="00AB5215"/>
    <w:rsid w:val="00AB53BA"/>
    <w:rsid w:val="00AB57AD"/>
    <w:rsid w:val="00AB583A"/>
    <w:rsid w:val="00AB5C6A"/>
    <w:rsid w:val="00AB5C86"/>
    <w:rsid w:val="00AB5CDD"/>
    <w:rsid w:val="00AB642C"/>
    <w:rsid w:val="00AB644A"/>
    <w:rsid w:val="00AB6458"/>
    <w:rsid w:val="00AB6793"/>
    <w:rsid w:val="00AB6C61"/>
    <w:rsid w:val="00AB6CA0"/>
    <w:rsid w:val="00AB762A"/>
    <w:rsid w:val="00AB76D5"/>
    <w:rsid w:val="00AB7787"/>
    <w:rsid w:val="00AB78AC"/>
    <w:rsid w:val="00AB7913"/>
    <w:rsid w:val="00AB792E"/>
    <w:rsid w:val="00AB7C76"/>
    <w:rsid w:val="00AC0169"/>
    <w:rsid w:val="00AC028F"/>
    <w:rsid w:val="00AC0623"/>
    <w:rsid w:val="00AC0746"/>
    <w:rsid w:val="00AC08C8"/>
    <w:rsid w:val="00AC0A0C"/>
    <w:rsid w:val="00AC0CC3"/>
    <w:rsid w:val="00AC1281"/>
    <w:rsid w:val="00AC21BA"/>
    <w:rsid w:val="00AC22C7"/>
    <w:rsid w:val="00AC23B1"/>
    <w:rsid w:val="00AC26C7"/>
    <w:rsid w:val="00AC2D4A"/>
    <w:rsid w:val="00AC2D4E"/>
    <w:rsid w:val="00AC3084"/>
    <w:rsid w:val="00AC3202"/>
    <w:rsid w:val="00AC3431"/>
    <w:rsid w:val="00AC38E9"/>
    <w:rsid w:val="00AC45D6"/>
    <w:rsid w:val="00AC4D1B"/>
    <w:rsid w:val="00AC4D53"/>
    <w:rsid w:val="00AC4D9E"/>
    <w:rsid w:val="00AC4E2E"/>
    <w:rsid w:val="00AC5C2A"/>
    <w:rsid w:val="00AC61B3"/>
    <w:rsid w:val="00AC63F4"/>
    <w:rsid w:val="00AC6456"/>
    <w:rsid w:val="00AC6464"/>
    <w:rsid w:val="00AC6490"/>
    <w:rsid w:val="00AC6786"/>
    <w:rsid w:val="00AC6976"/>
    <w:rsid w:val="00AC6C25"/>
    <w:rsid w:val="00AC7470"/>
    <w:rsid w:val="00AC759B"/>
    <w:rsid w:val="00AC7C5C"/>
    <w:rsid w:val="00AC7DE9"/>
    <w:rsid w:val="00AC7E31"/>
    <w:rsid w:val="00AD070F"/>
    <w:rsid w:val="00AD0C17"/>
    <w:rsid w:val="00AD0D23"/>
    <w:rsid w:val="00AD12BD"/>
    <w:rsid w:val="00AD163D"/>
    <w:rsid w:val="00AD1860"/>
    <w:rsid w:val="00AD1B21"/>
    <w:rsid w:val="00AD1CFC"/>
    <w:rsid w:val="00AD1DFE"/>
    <w:rsid w:val="00AD1F06"/>
    <w:rsid w:val="00AD21BC"/>
    <w:rsid w:val="00AD2224"/>
    <w:rsid w:val="00AD23E9"/>
    <w:rsid w:val="00AD255D"/>
    <w:rsid w:val="00AD284F"/>
    <w:rsid w:val="00AD288C"/>
    <w:rsid w:val="00AD2A90"/>
    <w:rsid w:val="00AD2ACB"/>
    <w:rsid w:val="00AD2D89"/>
    <w:rsid w:val="00AD2D96"/>
    <w:rsid w:val="00AD3042"/>
    <w:rsid w:val="00AD3047"/>
    <w:rsid w:val="00AD31A9"/>
    <w:rsid w:val="00AD32CD"/>
    <w:rsid w:val="00AD33C3"/>
    <w:rsid w:val="00AD34A1"/>
    <w:rsid w:val="00AD379F"/>
    <w:rsid w:val="00AD3935"/>
    <w:rsid w:val="00AD394D"/>
    <w:rsid w:val="00AD3BB4"/>
    <w:rsid w:val="00AD3BEC"/>
    <w:rsid w:val="00AD420A"/>
    <w:rsid w:val="00AD4221"/>
    <w:rsid w:val="00AD4487"/>
    <w:rsid w:val="00AD4597"/>
    <w:rsid w:val="00AD48F9"/>
    <w:rsid w:val="00AD4C34"/>
    <w:rsid w:val="00AD4CC6"/>
    <w:rsid w:val="00AD4EA7"/>
    <w:rsid w:val="00AD57E1"/>
    <w:rsid w:val="00AD5A93"/>
    <w:rsid w:val="00AD5F7C"/>
    <w:rsid w:val="00AD6980"/>
    <w:rsid w:val="00AD6ABB"/>
    <w:rsid w:val="00AD6B67"/>
    <w:rsid w:val="00AD6C7F"/>
    <w:rsid w:val="00AD70C9"/>
    <w:rsid w:val="00AD732B"/>
    <w:rsid w:val="00AD75A6"/>
    <w:rsid w:val="00AD7927"/>
    <w:rsid w:val="00AD7A75"/>
    <w:rsid w:val="00AD7D40"/>
    <w:rsid w:val="00AD7E17"/>
    <w:rsid w:val="00AE0160"/>
    <w:rsid w:val="00AE04AA"/>
    <w:rsid w:val="00AE094E"/>
    <w:rsid w:val="00AE0B2D"/>
    <w:rsid w:val="00AE0D23"/>
    <w:rsid w:val="00AE0E9E"/>
    <w:rsid w:val="00AE14B7"/>
    <w:rsid w:val="00AE1506"/>
    <w:rsid w:val="00AE19D1"/>
    <w:rsid w:val="00AE1EAB"/>
    <w:rsid w:val="00AE2205"/>
    <w:rsid w:val="00AE232B"/>
    <w:rsid w:val="00AE249E"/>
    <w:rsid w:val="00AE25A3"/>
    <w:rsid w:val="00AE26F5"/>
    <w:rsid w:val="00AE2968"/>
    <w:rsid w:val="00AE2D58"/>
    <w:rsid w:val="00AE2E92"/>
    <w:rsid w:val="00AE3004"/>
    <w:rsid w:val="00AE34EC"/>
    <w:rsid w:val="00AE3606"/>
    <w:rsid w:val="00AE3627"/>
    <w:rsid w:val="00AE3839"/>
    <w:rsid w:val="00AE3AF4"/>
    <w:rsid w:val="00AE3D51"/>
    <w:rsid w:val="00AE4153"/>
    <w:rsid w:val="00AE42D1"/>
    <w:rsid w:val="00AE4528"/>
    <w:rsid w:val="00AE4557"/>
    <w:rsid w:val="00AE45D0"/>
    <w:rsid w:val="00AE4675"/>
    <w:rsid w:val="00AE496E"/>
    <w:rsid w:val="00AE4A1F"/>
    <w:rsid w:val="00AE4B57"/>
    <w:rsid w:val="00AE4C55"/>
    <w:rsid w:val="00AE4F01"/>
    <w:rsid w:val="00AE4F75"/>
    <w:rsid w:val="00AE4FB2"/>
    <w:rsid w:val="00AE53BE"/>
    <w:rsid w:val="00AE5440"/>
    <w:rsid w:val="00AE5C22"/>
    <w:rsid w:val="00AE5E95"/>
    <w:rsid w:val="00AE5EA9"/>
    <w:rsid w:val="00AE6433"/>
    <w:rsid w:val="00AE6584"/>
    <w:rsid w:val="00AE69BD"/>
    <w:rsid w:val="00AE6A2D"/>
    <w:rsid w:val="00AE6D12"/>
    <w:rsid w:val="00AE723D"/>
    <w:rsid w:val="00AE7444"/>
    <w:rsid w:val="00AE75D6"/>
    <w:rsid w:val="00AE7751"/>
    <w:rsid w:val="00AE780C"/>
    <w:rsid w:val="00AE7918"/>
    <w:rsid w:val="00AE7992"/>
    <w:rsid w:val="00AE7B7D"/>
    <w:rsid w:val="00AE7BBF"/>
    <w:rsid w:val="00AE7C16"/>
    <w:rsid w:val="00AE7C98"/>
    <w:rsid w:val="00AF0311"/>
    <w:rsid w:val="00AF0D72"/>
    <w:rsid w:val="00AF0FFE"/>
    <w:rsid w:val="00AF1414"/>
    <w:rsid w:val="00AF1434"/>
    <w:rsid w:val="00AF15C3"/>
    <w:rsid w:val="00AF1679"/>
    <w:rsid w:val="00AF19CD"/>
    <w:rsid w:val="00AF1CA5"/>
    <w:rsid w:val="00AF1DB7"/>
    <w:rsid w:val="00AF1FB0"/>
    <w:rsid w:val="00AF21AF"/>
    <w:rsid w:val="00AF25F3"/>
    <w:rsid w:val="00AF28B0"/>
    <w:rsid w:val="00AF2919"/>
    <w:rsid w:val="00AF2DED"/>
    <w:rsid w:val="00AF3560"/>
    <w:rsid w:val="00AF3BE0"/>
    <w:rsid w:val="00AF3C80"/>
    <w:rsid w:val="00AF3C8C"/>
    <w:rsid w:val="00AF4095"/>
    <w:rsid w:val="00AF41FC"/>
    <w:rsid w:val="00AF4359"/>
    <w:rsid w:val="00AF43F9"/>
    <w:rsid w:val="00AF4447"/>
    <w:rsid w:val="00AF449C"/>
    <w:rsid w:val="00AF44B6"/>
    <w:rsid w:val="00AF457C"/>
    <w:rsid w:val="00AF46DB"/>
    <w:rsid w:val="00AF4ABD"/>
    <w:rsid w:val="00AF5363"/>
    <w:rsid w:val="00AF54FE"/>
    <w:rsid w:val="00AF5C03"/>
    <w:rsid w:val="00AF5CC6"/>
    <w:rsid w:val="00AF5EDC"/>
    <w:rsid w:val="00AF5F78"/>
    <w:rsid w:val="00AF63A9"/>
    <w:rsid w:val="00AF6591"/>
    <w:rsid w:val="00AF66F1"/>
    <w:rsid w:val="00AF6A76"/>
    <w:rsid w:val="00AF6B1B"/>
    <w:rsid w:val="00AF6CB0"/>
    <w:rsid w:val="00AF6DDB"/>
    <w:rsid w:val="00AF7320"/>
    <w:rsid w:val="00AF7363"/>
    <w:rsid w:val="00AF738A"/>
    <w:rsid w:val="00AF761B"/>
    <w:rsid w:val="00AF7A3D"/>
    <w:rsid w:val="00AF7F09"/>
    <w:rsid w:val="00AF7F0E"/>
    <w:rsid w:val="00B002BA"/>
    <w:rsid w:val="00B00306"/>
    <w:rsid w:val="00B00D62"/>
    <w:rsid w:val="00B00E18"/>
    <w:rsid w:val="00B010D3"/>
    <w:rsid w:val="00B011E2"/>
    <w:rsid w:val="00B01A60"/>
    <w:rsid w:val="00B01AB2"/>
    <w:rsid w:val="00B01B1C"/>
    <w:rsid w:val="00B01CC2"/>
    <w:rsid w:val="00B01F0D"/>
    <w:rsid w:val="00B02014"/>
    <w:rsid w:val="00B02204"/>
    <w:rsid w:val="00B0226D"/>
    <w:rsid w:val="00B023FC"/>
    <w:rsid w:val="00B0249D"/>
    <w:rsid w:val="00B025A9"/>
    <w:rsid w:val="00B02A4C"/>
    <w:rsid w:val="00B02AD0"/>
    <w:rsid w:val="00B03101"/>
    <w:rsid w:val="00B03352"/>
    <w:rsid w:val="00B039CE"/>
    <w:rsid w:val="00B03A93"/>
    <w:rsid w:val="00B03BB8"/>
    <w:rsid w:val="00B03BD3"/>
    <w:rsid w:val="00B03D26"/>
    <w:rsid w:val="00B04149"/>
    <w:rsid w:val="00B04451"/>
    <w:rsid w:val="00B04AD7"/>
    <w:rsid w:val="00B04CCF"/>
    <w:rsid w:val="00B04D36"/>
    <w:rsid w:val="00B04F11"/>
    <w:rsid w:val="00B05292"/>
    <w:rsid w:val="00B0540A"/>
    <w:rsid w:val="00B05688"/>
    <w:rsid w:val="00B0588E"/>
    <w:rsid w:val="00B06771"/>
    <w:rsid w:val="00B06C77"/>
    <w:rsid w:val="00B06D89"/>
    <w:rsid w:val="00B07390"/>
    <w:rsid w:val="00B075EC"/>
    <w:rsid w:val="00B076A7"/>
    <w:rsid w:val="00B076C4"/>
    <w:rsid w:val="00B07CBE"/>
    <w:rsid w:val="00B07D77"/>
    <w:rsid w:val="00B100F5"/>
    <w:rsid w:val="00B103C7"/>
    <w:rsid w:val="00B1044D"/>
    <w:rsid w:val="00B107B9"/>
    <w:rsid w:val="00B108ED"/>
    <w:rsid w:val="00B10931"/>
    <w:rsid w:val="00B1093D"/>
    <w:rsid w:val="00B10BE8"/>
    <w:rsid w:val="00B10DF3"/>
    <w:rsid w:val="00B1167A"/>
    <w:rsid w:val="00B11717"/>
    <w:rsid w:val="00B1177A"/>
    <w:rsid w:val="00B11882"/>
    <w:rsid w:val="00B11C03"/>
    <w:rsid w:val="00B11DF6"/>
    <w:rsid w:val="00B11E29"/>
    <w:rsid w:val="00B12603"/>
    <w:rsid w:val="00B12A8C"/>
    <w:rsid w:val="00B12D84"/>
    <w:rsid w:val="00B13003"/>
    <w:rsid w:val="00B134F4"/>
    <w:rsid w:val="00B137BE"/>
    <w:rsid w:val="00B13829"/>
    <w:rsid w:val="00B13892"/>
    <w:rsid w:val="00B138B4"/>
    <w:rsid w:val="00B13D52"/>
    <w:rsid w:val="00B13F1F"/>
    <w:rsid w:val="00B14251"/>
    <w:rsid w:val="00B147CC"/>
    <w:rsid w:val="00B15141"/>
    <w:rsid w:val="00B151C6"/>
    <w:rsid w:val="00B15A5D"/>
    <w:rsid w:val="00B15AC8"/>
    <w:rsid w:val="00B1680F"/>
    <w:rsid w:val="00B16815"/>
    <w:rsid w:val="00B16B5F"/>
    <w:rsid w:val="00B16B7A"/>
    <w:rsid w:val="00B16D08"/>
    <w:rsid w:val="00B17022"/>
    <w:rsid w:val="00B1736C"/>
    <w:rsid w:val="00B17508"/>
    <w:rsid w:val="00B17744"/>
    <w:rsid w:val="00B17D3E"/>
    <w:rsid w:val="00B17F1F"/>
    <w:rsid w:val="00B17F9B"/>
    <w:rsid w:val="00B20057"/>
    <w:rsid w:val="00B2041E"/>
    <w:rsid w:val="00B2043A"/>
    <w:rsid w:val="00B20499"/>
    <w:rsid w:val="00B20CD7"/>
    <w:rsid w:val="00B20DB2"/>
    <w:rsid w:val="00B20E2B"/>
    <w:rsid w:val="00B20F3D"/>
    <w:rsid w:val="00B21016"/>
    <w:rsid w:val="00B21172"/>
    <w:rsid w:val="00B21564"/>
    <w:rsid w:val="00B215F9"/>
    <w:rsid w:val="00B217CD"/>
    <w:rsid w:val="00B21858"/>
    <w:rsid w:val="00B21B67"/>
    <w:rsid w:val="00B21C9D"/>
    <w:rsid w:val="00B21CA7"/>
    <w:rsid w:val="00B22472"/>
    <w:rsid w:val="00B22744"/>
    <w:rsid w:val="00B22BF6"/>
    <w:rsid w:val="00B22CE7"/>
    <w:rsid w:val="00B2318D"/>
    <w:rsid w:val="00B232CB"/>
    <w:rsid w:val="00B233A9"/>
    <w:rsid w:val="00B2354A"/>
    <w:rsid w:val="00B239CC"/>
    <w:rsid w:val="00B23C57"/>
    <w:rsid w:val="00B23CA0"/>
    <w:rsid w:val="00B23D1C"/>
    <w:rsid w:val="00B23E2E"/>
    <w:rsid w:val="00B241ED"/>
    <w:rsid w:val="00B24537"/>
    <w:rsid w:val="00B246D2"/>
    <w:rsid w:val="00B24CAF"/>
    <w:rsid w:val="00B24F49"/>
    <w:rsid w:val="00B25461"/>
    <w:rsid w:val="00B25585"/>
    <w:rsid w:val="00B2571D"/>
    <w:rsid w:val="00B25A0E"/>
    <w:rsid w:val="00B25A70"/>
    <w:rsid w:val="00B25BAA"/>
    <w:rsid w:val="00B25BD8"/>
    <w:rsid w:val="00B25E1D"/>
    <w:rsid w:val="00B25F9A"/>
    <w:rsid w:val="00B26097"/>
    <w:rsid w:val="00B2613A"/>
    <w:rsid w:val="00B263BE"/>
    <w:rsid w:val="00B263E8"/>
    <w:rsid w:val="00B269CE"/>
    <w:rsid w:val="00B26DE9"/>
    <w:rsid w:val="00B270D8"/>
    <w:rsid w:val="00B272F1"/>
    <w:rsid w:val="00B2757B"/>
    <w:rsid w:val="00B27D54"/>
    <w:rsid w:val="00B30F1E"/>
    <w:rsid w:val="00B3167B"/>
    <w:rsid w:val="00B317EB"/>
    <w:rsid w:val="00B31A49"/>
    <w:rsid w:val="00B31E5F"/>
    <w:rsid w:val="00B322A7"/>
    <w:rsid w:val="00B32607"/>
    <w:rsid w:val="00B326BE"/>
    <w:rsid w:val="00B32823"/>
    <w:rsid w:val="00B32F7F"/>
    <w:rsid w:val="00B33126"/>
    <w:rsid w:val="00B33452"/>
    <w:rsid w:val="00B336D8"/>
    <w:rsid w:val="00B338CE"/>
    <w:rsid w:val="00B3396B"/>
    <w:rsid w:val="00B33BEE"/>
    <w:rsid w:val="00B33F7C"/>
    <w:rsid w:val="00B34390"/>
    <w:rsid w:val="00B3442C"/>
    <w:rsid w:val="00B34559"/>
    <w:rsid w:val="00B346C4"/>
    <w:rsid w:val="00B34B2D"/>
    <w:rsid w:val="00B35353"/>
    <w:rsid w:val="00B3539A"/>
    <w:rsid w:val="00B354CD"/>
    <w:rsid w:val="00B35CB3"/>
    <w:rsid w:val="00B35F8E"/>
    <w:rsid w:val="00B3603B"/>
    <w:rsid w:val="00B360E2"/>
    <w:rsid w:val="00B3640B"/>
    <w:rsid w:val="00B3706C"/>
    <w:rsid w:val="00B37188"/>
    <w:rsid w:val="00B37B3C"/>
    <w:rsid w:val="00B37C6B"/>
    <w:rsid w:val="00B37CB8"/>
    <w:rsid w:val="00B37E6B"/>
    <w:rsid w:val="00B37F48"/>
    <w:rsid w:val="00B4003E"/>
    <w:rsid w:val="00B40292"/>
    <w:rsid w:val="00B406B2"/>
    <w:rsid w:val="00B40751"/>
    <w:rsid w:val="00B40AA7"/>
    <w:rsid w:val="00B40D73"/>
    <w:rsid w:val="00B4110D"/>
    <w:rsid w:val="00B411A3"/>
    <w:rsid w:val="00B412CB"/>
    <w:rsid w:val="00B416D8"/>
    <w:rsid w:val="00B41B34"/>
    <w:rsid w:val="00B425D3"/>
    <w:rsid w:val="00B42879"/>
    <w:rsid w:val="00B42A03"/>
    <w:rsid w:val="00B430D3"/>
    <w:rsid w:val="00B4379E"/>
    <w:rsid w:val="00B437BD"/>
    <w:rsid w:val="00B4394A"/>
    <w:rsid w:val="00B43985"/>
    <w:rsid w:val="00B439FA"/>
    <w:rsid w:val="00B43CEC"/>
    <w:rsid w:val="00B43D38"/>
    <w:rsid w:val="00B43D4D"/>
    <w:rsid w:val="00B43E17"/>
    <w:rsid w:val="00B440CF"/>
    <w:rsid w:val="00B4418B"/>
    <w:rsid w:val="00B44342"/>
    <w:rsid w:val="00B443C5"/>
    <w:rsid w:val="00B4485B"/>
    <w:rsid w:val="00B44F54"/>
    <w:rsid w:val="00B451C8"/>
    <w:rsid w:val="00B453AD"/>
    <w:rsid w:val="00B45A61"/>
    <w:rsid w:val="00B45AC0"/>
    <w:rsid w:val="00B45CE2"/>
    <w:rsid w:val="00B463AC"/>
    <w:rsid w:val="00B464E4"/>
    <w:rsid w:val="00B46501"/>
    <w:rsid w:val="00B4664D"/>
    <w:rsid w:val="00B46D6D"/>
    <w:rsid w:val="00B474BB"/>
    <w:rsid w:val="00B4752D"/>
    <w:rsid w:val="00B47545"/>
    <w:rsid w:val="00B47784"/>
    <w:rsid w:val="00B4783F"/>
    <w:rsid w:val="00B47858"/>
    <w:rsid w:val="00B47BAF"/>
    <w:rsid w:val="00B47CEF"/>
    <w:rsid w:val="00B50261"/>
    <w:rsid w:val="00B504F7"/>
    <w:rsid w:val="00B50586"/>
    <w:rsid w:val="00B50810"/>
    <w:rsid w:val="00B50933"/>
    <w:rsid w:val="00B509C0"/>
    <w:rsid w:val="00B50E09"/>
    <w:rsid w:val="00B512DB"/>
    <w:rsid w:val="00B51420"/>
    <w:rsid w:val="00B51526"/>
    <w:rsid w:val="00B517F1"/>
    <w:rsid w:val="00B5182F"/>
    <w:rsid w:val="00B51A40"/>
    <w:rsid w:val="00B5238F"/>
    <w:rsid w:val="00B52726"/>
    <w:rsid w:val="00B52897"/>
    <w:rsid w:val="00B529F2"/>
    <w:rsid w:val="00B52AF0"/>
    <w:rsid w:val="00B52C62"/>
    <w:rsid w:val="00B52EC8"/>
    <w:rsid w:val="00B532B7"/>
    <w:rsid w:val="00B53323"/>
    <w:rsid w:val="00B534CA"/>
    <w:rsid w:val="00B5370C"/>
    <w:rsid w:val="00B538FF"/>
    <w:rsid w:val="00B53A2C"/>
    <w:rsid w:val="00B53EF5"/>
    <w:rsid w:val="00B542BA"/>
    <w:rsid w:val="00B5436E"/>
    <w:rsid w:val="00B5497D"/>
    <w:rsid w:val="00B54989"/>
    <w:rsid w:val="00B54CC5"/>
    <w:rsid w:val="00B55140"/>
    <w:rsid w:val="00B553CF"/>
    <w:rsid w:val="00B554BB"/>
    <w:rsid w:val="00B5553E"/>
    <w:rsid w:val="00B555B8"/>
    <w:rsid w:val="00B5585D"/>
    <w:rsid w:val="00B55A7B"/>
    <w:rsid w:val="00B55ACA"/>
    <w:rsid w:val="00B55B89"/>
    <w:rsid w:val="00B561BD"/>
    <w:rsid w:val="00B561FA"/>
    <w:rsid w:val="00B564C9"/>
    <w:rsid w:val="00B566E0"/>
    <w:rsid w:val="00B5685D"/>
    <w:rsid w:val="00B56AC6"/>
    <w:rsid w:val="00B56B1E"/>
    <w:rsid w:val="00B56BD7"/>
    <w:rsid w:val="00B56E91"/>
    <w:rsid w:val="00B56F22"/>
    <w:rsid w:val="00B56F4C"/>
    <w:rsid w:val="00B570EC"/>
    <w:rsid w:val="00B5710A"/>
    <w:rsid w:val="00B574BA"/>
    <w:rsid w:val="00B57861"/>
    <w:rsid w:val="00B57CD2"/>
    <w:rsid w:val="00B57DEC"/>
    <w:rsid w:val="00B60074"/>
    <w:rsid w:val="00B603D3"/>
    <w:rsid w:val="00B60407"/>
    <w:rsid w:val="00B6059C"/>
    <w:rsid w:val="00B6073D"/>
    <w:rsid w:val="00B60984"/>
    <w:rsid w:val="00B609F0"/>
    <w:rsid w:val="00B60E6E"/>
    <w:rsid w:val="00B6112D"/>
    <w:rsid w:val="00B6150C"/>
    <w:rsid w:val="00B6156C"/>
    <w:rsid w:val="00B619AF"/>
    <w:rsid w:val="00B61B85"/>
    <w:rsid w:val="00B61CFF"/>
    <w:rsid w:val="00B61F08"/>
    <w:rsid w:val="00B61F70"/>
    <w:rsid w:val="00B6204B"/>
    <w:rsid w:val="00B6237B"/>
    <w:rsid w:val="00B623C9"/>
    <w:rsid w:val="00B62894"/>
    <w:rsid w:val="00B62A18"/>
    <w:rsid w:val="00B62A1A"/>
    <w:rsid w:val="00B63545"/>
    <w:rsid w:val="00B63870"/>
    <w:rsid w:val="00B63F75"/>
    <w:rsid w:val="00B640AB"/>
    <w:rsid w:val="00B64124"/>
    <w:rsid w:val="00B6431A"/>
    <w:rsid w:val="00B64398"/>
    <w:rsid w:val="00B64484"/>
    <w:rsid w:val="00B645F8"/>
    <w:rsid w:val="00B6492A"/>
    <w:rsid w:val="00B64A44"/>
    <w:rsid w:val="00B65152"/>
    <w:rsid w:val="00B6515C"/>
    <w:rsid w:val="00B652B0"/>
    <w:rsid w:val="00B654CB"/>
    <w:rsid w:val="00B65771"/>
    <w:rsid w:val="00B65D2F"/>
    <w:rsid w:val="00B664EC"/>
    <w:rsid w:val="00B66801"/>
    <w:rsid w:val="00B668B4"/>
    <w:rsid w:val="00B66F9A"/>
    <w:rsid w:val="00B66FFC"/>
    <w:rsid w:val="00B6741F"/>
    <w:rsid w:val="00B6759A"/>
    <w:rsid w:val="00B676B6"/>
    <w:rsid w:val="00B678CC"/>
    <w:rsid w:val="00B6796C"/>
    <w:rsid w:val="00B67B2B"/>
    <w:rsid w:val="00B7021B"/>
    <w:rsid w:val="00B70333"/>
    <w:rsid w:val="00B705D6"/>
    <w:rsid w:val="00B7077D"/>
    <w:rsid w:val="00B70A49"/>
    <w:rsid w:val="00B70AB3"/>
    <w:rsid w:val="00B70D8E"/>
    <w:rsid w:val="00B70EDB"/>
    <w:rsid w:val="00B70F2F"/>
    <w:rsid w:val="00B71A5D"/>
    <w:rsid w:val="00B71A6E"/>
    <w:rsid w:val="00B71C00"/>
    <w:rsid w:val="00B71E1C"/>
    <w:rsid w:val="00B71E27"/>
    <w:rsid w:val="00B71F68"/>
    <w:rsid w:val="00B72317"/>
    <w:rsid w:val="00B7273B"/>
    <w:rsid w:val="00B727B8"/>
    <w:rsid w:val="00B730B7"/>
    <w:rsid w:val="00B73453"/>
    <w:rsid w:val="00B7348E"/>
    <w:rsid w:val="00B737C7"/>
    <w:rsid w:val="00B73943"/>
    <w:rsid w:val="00B73B22"/>
    <w:rsid w:val="00B73B89"/>
    <w:rsid w:val="00B73E00"/>
    <w:rsid w:val="00B73E31"/>
    <w:rsid w:val="00B73E82"/>
    <w:rsid w:val="00B73FDA"/>
    <w:rsid w:val="00B74019"/>
    <w:rsid w:val="00B74A0D"/>
    <w:rsid w:val="00B74EB8"/>
    <w:rsid w:val="00B74EC0"/>
    <w:rsid w:val="00B7500E"/>
    <w:rsid w:val="00B7544B"/>
    <w:rsid w:val="00B75542"/>
    <w:rsid w:val="00B75667"/>
    <w:rsid w:val="00B7573F"/>
    <w:rsid w:val="00B758FA"/>
    <w:rsid w:val="00B75A5C"/>
    <w:rsid w:val="00B7646F"/>
    <w:rsid w:val="00B7682E"/>
    <w:rsid w:val="00B76BD7"/>
    <w:rsid w:val="00B77062"/>
    <w:rsid w:val="00B7709F"/>
    <w:rsid w:val="00B770A1"/>
    <w:rsid w:val="00B77104"/>
    <w:rsid w:val="00B77405"/>
    <w:rsid w:val="00B774CC"/>
    <w:rsid w:val="00B77B57"/>
    <w:rsid w:val="00B77C6A"/>
    <w:rsid w:val="00B77D8A"/>
    <w:rsid w:val="00B80529"/>
    <w:rsid w:val="00B8053A"/>
    <w:rsid w:val="00B8069D"/>
    <w:rsid w:val="00B80795"/>
    <w:rsid w:val="00B80A5C"/>
    <w:rsid w:val="00B80C6A"/>
    <w:rsid w:val="00B80F5B"/>
    <w:rsid w:val="00B81578"/>
    <w:rsid w:val="00B8166A"/>
    <w:rsid w:val="00B81684"/>
    <w:rsid w:val="00B816A2"/>
    <w:rsid w:val="00B817F4"/>
    <w:rsid w:val="00B818F8"/>
    <w:rsid w:val="00B81E96"/>
    <w:rsid w:val="00B81F1C"/>
    <w:rsid w:val="00B820AE"/>
    <w:rsid w:val="00B821AB"/>
    <w:rsid w:val="00B82A8C"/>
    <w:rsid w:val="00B830F7"/>
    <w:rsid w:val="00B8321E"/>
    <w:rsid w:val="00B83328"/>
    <w:rsid w:val="00B83727"/>
    <w:rsid w:val="00B837F5"/>
    <w:rsid w:val="00B839EB"/>
    <w:rsid w:val="00B83AC3"/>
    <w:rsid w:val="00B83B47"/>
    <w:rsid w:val="00B83DAC"/>
    <w:rsid w:val="00B83DF6"/>
    <w:rsid w:val="00B84411"/>
    <w:rsid w:val="00B84648"/>
    <w:rsid w:val="00B847EE"/>
    <w:rsid w:val="00B8489E"/>
    <w:rsid w:val="00B84BE8"/>
    <w:rsid w:val="00B84BFE"/>
    <w:rsid w:val="00B8504E"/>
    <w:rsid w:val="00B85076"/>
    <w:rsid w:val="00B852AE"/>
    <w:rsid w:val="00B85441"/>
    <w:rsid w:val="00B855A8"/>
    <w:rsid w:val="00B8563B"/>
    <w:rsid w:val="00B85781"/>
    <w:rsid w:val="00B85837"/>
    <w:rsid w:val="00B85F67"/>
    <w:rsid w:val="00B862C5"/>
    <w:rsid w:val="00B86315"/>
    <w:rsid w:val="00B86557"/>
    <w:rsid w:val="00B86991"/>
    <w:rsid w:val="00B86D87"/>
    <w:rsid w:val="00B87324"/>
    <w:rsid w:val="00B87774"/>
    <w:rsid w:val="00B87809"/>
    <w:rsid w:val="00B87B9C"/>
    <w:rsid w:val="00B87C60"/>
    <w:rsid w:val="00B90165"/>
    <w:rsid w:val="00B904E7"/>
    <w:rsid w:val="00B9076E"/>
    <w:rsid w:val="00B9090A"/>
    <w:rsid w:val="00B910C8"/>
    <w:rsid w:val="00B91356"/>
    <w:rsid w:val="00B91E9D"/>
    <w:rsid w:val="00B922C4"/>
    <w:rsid w:val="00B926E0"/>
    <w:rsid w:val="00B92881"/>
    <w:rsid w:val="00B92AD4"/>
    <w:rsid w:val="00B92BF1"/>
    <w:rsid w:val="00B9326E"/>
    <w:rsid w:val="00B932E1"/>
    <w:rsid w:val="00B93C36"/>
    <w:rsid w:val="00B93F30"/>
    <w:rsid w:val="00B94054"/>
    <w:rsid w:val="00B94253"/>
    <w:rsid w:val="00B942ED"/>
    <w:rsid w:val="00B9436E"/>
    <w:rsid w:val="00B94521"/>
    <w:rsid w:val="00B946E7"/>
    <w:rsid w:val="00B94759"/>
    <w:rsid w:val="00B94A8C"/>
    <w:rsid w:val="00B9504C"/>
    <w:rsid w:val="00B950E8"/>
    <w:rsid w:val="00B95372"/>
    <w:rsid w:val="00B954FC"/>
    <w:rsid w:val="00B957B0"/>
    <w:rsid w:val="00B95A04"/>
    <w:rsid w:val="00B95A42"/>
    <w:rsid w:val="00B95C49"/>
    <w:rsid w:val="00B95EEF"/>
    <w:rsid w:val="00B95F2C"/>
    <w:rsid w:val="00B95FD7"/>
    <w:rsid w:val="00B96228"/>
    <w:rsid w:val="00B962CF"/>
    <w:rsid w:val="00B96313"/>
    <w:rsid w:val="00B96B35"/>
    <w:rsid w:val="00B96CF0"/>
    <w:rsid w:val="00B96DA2"/>
    <w:rsid w:val="00B97059"/>
    <w:rsid w:val="00B977E6"/>
    <w:rsid w:val="00B97BAB"/>
    <w:rsid w:val="00BA047F"/>
    <w:rsid w:val="00BA05EA"/>
    <w:rsid w:val="00BA067F"/>
    <w:rsid w:val="00BA06A2"/>
    <w:rsid w:val="00BA098E"/>
    <w:rsid w:val="00BA0B42"/>
    <w:rsid w:val="00BA0C20"/>
    <w:rsid w:val="00BA0C85"/>
    <w:rsid w:val="00BA0DD4"/>
    <w:rsid w:val="00BA0E06"/>
    <w:rsid w:val="00BA13E0"/>
    <w:rsid w:val="00BA141F"/>
    <w:rsid w:val="00BA1704"/>
    <w:rsid w:val="00BA17C4"/>
    <w:rsid w:val="00BA1D07"/>
    <w:rsid w:val="00BA21CB"/>
    <w:rsid w:val="00BA270E"/>
    <w:rsid w:val="00BA2729"/>
    <w:rsid w:val="00BA283C"/>
    <w:rsid w:val="00BA2878"/>
    <w:rsid w:val="00BA2AEB"/>
    <w:rsid w:val="00BA2B41"/>
    <w:rsid w:val="00BA2D0F"/>
    <w:rsid w:val="00BA320A"/>
    <w:rsid w:val="00BA3442"/>
    <w:rsid w:val="00BA3580"/>
    <w:rsid w:val="00BA3603"/>
    <w:rsid w:val="00BA388C"/>
    <w:rsid w:val="00BA3974"/>
    <w:rsid w:val="00BA3BBD"/>
    <w:rsid w:val="00BA3C13"/>
    <w:rsid w:val="00BA3CC9"/>
    <w:rsid w:val="00BA3D2F"/>
    <w:rsid w:val="00BA3F29"/>
    <w:rsid w:val="00BA40BE"/>
    <w:rsid w:val="00BA450A"/>
    <w:rsid w:val="00BA48E0"/>
    <w:rsid w:val="00BA4A97"/>
    <w:rsid w:val="00BA4B66"/>
    <w:rsid w:val="00BA4CF4"/>
    <w:rsid w:val="00BA54FB"/>
    <w:rsid w:val="00BA5A25"/>
    <w:rsid w:val="00BA5A66"/>
    <w:rsid w:val="00BA5BE2"/>
    <w:rsid w:val="00BA5C97"/>
    <w:rsid w:val="00BA5DD8"/>
    <w:rsid w:val="00BA5EFB"/>
    <w:rsid w:val="00BA648B"/>
    <w:rsid w:val="00BA659A"/>
    <w:rsid w:val="00BA68C1"/>
    <w:rsid w:val="00BA69FE"/>
    <w:rsid w:val="00BA6D50"/>
    <w:rsid w:val="00BA712E"/>
    <w:rsid w:val="00BA7423"/>
    <w:rsid w:val="00BA7688"/>
    <w:rsid w:val="00BA7950"/>
    <w:rsid w:val="00BA7AF7"/>
    <w:rsid w:val="00BA7E79"/>
    <w:rsid w:val="00BA7EB0"/>
    <w:rsid w:val="00BA7F19"/>
    <w:rsid w:val="00BB008F"/>
    <w:rsid w:val="00BB022D"/>
    <w:rsid w:val="00BB02E2"/>
    <w:rsid w:val="00BB0528"/>
    <w:rsid w:val="00BB070E"/>
    <w:rsid w:val="00BB0B64"/>
    <w:rsid w:val="00BB0D75"/>
    <w:rsid w:val="00BB0DB8"/>
    <w:rsid w:val="00BB1286"/>
    <w:rsid w:val="00BB1C4F"/>
    <w:rsid w:val="00BB1C6F"/>
    <w:rsid w:val="00BB20E7"/>
    <w:rsid w:val="00BB225D"/>
    <w:rsid w:val="00BB2677"/>
    <w:rsid w:val="00BB277B"/>
    <w:rsid w:val="00BB2835"/>
    <w:rsid w:val="00BB284D"/>
    <w:rsid w:val="00BB2A2E"/>
    <w:rsid w:val="00BB2A9B"/>
    <w:rsid w:val="00BB2E3A"/>
    <w:rsid w:val="00BB365A"/>
    <w:rsid w:val="00BB37B0"/>
    <w:rsid w:val="00BB3D91"/>
    <w:rsid w:val="00BB3F4C"/>
    <w:rsid w:val="00BB46A9"/>
    <w:rsid w:val="00BB4A42"/>
    <w:rsid w:val="00BB4ECA"/>
    <w:rsid w:val="00BB4FEF"/>
    <w:rsid w:val="00BB5075"/>
    <w:rsid w:val="00BB5321"/>
    <w:rsid w:val="00BB56F2"/>
    <w:rsid w:val="00BB57E0"/>
    <w:rsid w:val="00BB5846"/>
    <w:rsid w:val="00BB58BD"/>
    <w:rsid w:val="00BB5AF4"/>
    <w:rsid w:val="00BB5B21"/>
    <w:rsid w:val="00BB61DC"/>
    <w:rsid w:val="00BB6258"/>
    <w:rsid w:val="00BB6431"/>
    <w:rsid w:val="00BB645D"/>
    <w:rsid w:val="00BB6472"/>
    <w:rsid w:val="00BB6E5C"/>
    <w:rsid w:val="00BB71EC"/>
    <w:rsid w:val="00BB724B"/>
    <w:rsid w:val="00BB740F"/>
    <w:rsid w:val="00BB7530"/>
    <w:rsid w:val="00BB77BF"/>
    <w:rsid w:val="00BB7DB1"/>
    <w:rsid w:val="00BB7DD7"/>
    <w:rsid w:val="00BB7E7E"/>
    <w:rsid w:val="00BC05A9"/>
    <w:rsid w:val="00BC05EA"/>
    <w:rsid w:val="00BC0AE6"/>
    <w:rsid w:val="00BC1605"/>
    <w:rsid w:val="00BC16BF"/>
    <w:rsid w:val="00BC1B4B"/>
    <w:rsid w:val="00BC1DE6"/>
    <w:rsid w:val="00BC201A"/>
    <w:rsid w:val="00BC285D"/>
    <w:rsid w:val="00BC2BC7"/>
    <w:rsid w:val="00BC2DB4"/>
    <w:rsid w:val="00BC2F45"/>
    <w:rsid w:val="00BC344E"/>
    <w:rsid w:val="00BC362F"/>
    <w:rsid w:val="00BC38B8"/>
    <w:rsid w:val="00BC3CF8"/>
    <w:rsid w:val="00BC3DB1"/>
    <w:rsid w:val="00BC3F24"/>
    <w:rsid w:val="00BC3F92"/>
    <w:rsid w:val="00BC4B8A"/>
    <w:rsid w:val="00BC4B9C"/>
    <w:rsid w:val="00BC4DBE"/>
    <w:rsid w:val="00BC4E58"/>
    <w:rsid w:val="00BC5181"/>
    <w:rsid w:val="00BC52BA"/>
    <w:rsid w:val="00BC56C1"/>
    <w:rsid w:val="00BC5C66"/>
    <w:rsid w:val="00BC5CE2"/>
    <w:rsid w:val="00BC5CED"/>
    <w:rsid w:val="00BC642E"/>
    <w:rsid w:val="00BC66C2"/>
    <w:rsid w:val="00BC6742"/>
    <w:rsid w:val="00BC676B"/>
    <w:rsid w:val="00BC71C5"/>
    <w:rsid w:val="00BC7307"/>
    <w:rsid w:val="00BC7659"/>
    <w:rsid w:val="00BC7771"/>
    <w:rsid w:val="00BC791C"/>
    <w:rsid w:val="00BC7A42"/>
    <w:rsid w:val="00BC7E6E"/>
    <w:rsid w:val="00BD013E"/>
    <w:rsid w:val="00BD02D0"/>
    <w:rsid w:val="00BD0383"/>
    <w:rsid w:val="00BD082C"/>
    <w:rsid w:val="00BD0CC9"/>
    <w:rsid w:val="00BD0FC4"/>
    <w:rsid w:val="00BD1122"/>
    <w:rsid w:val="00BD13ED"/>
    <w:rsid w:val="00BD140B"/>
    <w:rsid w:val="00BD1749"/>
    <w:rsid w:val="00BD238C"/>
    <w:rsid w:val="00BD29E3"/>
    <w:rsid w:val="00BD2A08"/>
    <w:rsid w:val="00BD2E7E"/>
    <w:rsid w:val="00BD2F55"/>
    <w:rsid w:val="00BD3141"/>
    <w:rsid w:val="00BD3837"/>
    <w:rsid w:val="00BD385B"/>
    <w:rsid w:val="00BD386B"/>
    <w:rsid w:val="00BD3C69"/>
    <w:rsid w:val="00BD3D7A"/>
    <w:rsid w:val="00BD4355"/>
    <w:rsid w:val="00BD4A64"/>
    <w:rsid w:val="00BD4C30"/>
    <w:rsid w:val="00BD5310"/>
    <w:rsid w:val="00BD5A26"/>
    <w:rsid w:val="00BD5A74"/>
    <w:rsid w:val="00BD5D4D"/>
    <w:rsid w:val="00BD5F23"/>
    <w:rsid w:val="00BD614C"/>
    <w:rsid w:val="00BD6409"/>
    <w:rsid w:val="00BD6509"/>
    <w:rsid w:val="00BD689C"/>
    <w:rsid w:val="00BD6909"/>
    <w:rsid w:val="00BD6A22"/>
    <w:rsid w:val="00BD78B8"/>
    <w:rsid w:val="00BD7A82"/>
    <w:rsid w:val="00BD7EB4"/>
    <w:rsid w:val="00BD7F9E"/>
    <w:rsid w:val="00BE067E"/>
    <w:rsid w:val="00BE072F"/>
    <w:rsid w:val="00BE0C3B"/>
    <w:rsid w:val="00BE13B8"/>
    <w:rsid w:val="00BE1524"/>
    <w:rsid w:val="00BE197A"/>
    <w:rsid w:val="00BE1A06"/>
    <w:rsid w:val="00BE1B3A"/>
    <w:rsid w:val="00BE1B63"/>
    <w:rsid w:val="00BE23B3"/>
    <w:rsid w:val="00BE26B4"/>
    <w:rsid w:val="00BE2AE0"/>
    <w:rsid w:val="00BE2E99"/>
    <w:rsid w:val="00BE331D"/>
    <w:rsid w:val="00BE373A"/>
    <w:rsid w:val="00BE3AFA"/>
    <w:rsid w:val="00BE3F52"/>
    <w:rsid w:val="00BE403F"/>
    <w:rsid w:val="00BE45C1"/>
    <w:rsid w:val="00BE4A06"/>
    <w:rsid w:val="00BE4C08"/>
    <w:rsid w:val="00BE4F12"/>
    <w:rsid w:val="00BE51C7"/>
    <w:rsid w:val="00BE53BF"/>
    <w:rsid w:val="00BE5515"/>
    <w:rsid w:val="00BE5613"/>
    <w:rsid w:val="00BE5626"/>
    <w:rsid w:val="00BE5813"/>
    <w:rsid w:val="00BE58E7"/>
    <w:rsid w:val="00BE5A76"/>
    <w:rsid w:val="00BE5C7E"/>
    <w:rsid w:val="00BE5CD9"/>
    <w:rsid w:val="00BE620C"/>
    <w:rsid w:val="00BE637C"/>
    <w:rsid w:val="00BE65B3"/>
    <w:rsid w:val="00BE672B"/>
    <w:rsid w:val="00BE68B9"/>
    <w:rsid w:val="00BE7265"/>
    <w:rsid w:val="00BE72EF"/>
    <w:rsid w:val="00BE757D"/>
    <w:rsid w:val="00BE7662"/>
    <w:rsid w:val="00BE7B27"/>
    <w:rsid w:val="00BE7D11"/>
    <w:rsid w:val="00BF02E6"/>
    <w:rsid w:val="00BF0A66"/>
    <w:rsid w:val="00BF10D2"/>
    <w:rsid w:val="00BF10D6"/>
    <w:rsid w:val="00BF120B"/>
    <w:rsid w:val="00BF1309"/>
    <w:rsid w:val="00BF15C5"/>
    <w:rsid w:val="00BF17E0"/>
    <w:rsid w:val="00BF18B9"/>
    <w:rsid w:val="00BF1B70"/>
    <w:rsid w:val="00BF21BE"/>
    <w:rsid w:val="00BF220D"/>
    <w:rsid w:val="00BF2484"/>
    <w:rsid w:val="00BF2817"/>
    <w:rsid w:val="00BF293D"/>
    <w:rsid w:val="00BF29CE"/>
    <w:rsid w:val="00BF2C65"/>
    <w:rsid w:val="00BF31CB"/>
    <w:rsid w:val="00BF35B8"/>
    <w:rsid w:val="00BF370A"/>
    <w:rsid w:val="00BF388C"/>
    <w:rsid w:val="00BF3AE6"/>
    <w:rsid w:val="00BF3C10"/>
    <w:rsid w:val="00BF3CFC"/>
    <w:rsid w:val="00BF44BB"/>
    <w:rsid w:val="00BF46BC"/>
    <w:rsid w:val="00BF46F1"/>
    <w:rsid w:val="00BF4923"/>
    <w:rsid w:val="00BF4987"/>
    <w:rsid w:val="00BF4B69"/>
    <w:rsid w:val="00BF4EEC"/>
    <w:rsid w:val="00BF5350"/>
    <w:rsid w:val="00BF54E3"/>
    <w:rsid w:val="00BF55D0"/>
    <w:rsid w:val="00BF5623"/>
    <w:rsid w:val="00BF56A8"/>
    <w:rsid w:val="00BF577B"/>
    <w:rsid w:val="00BF5877"/>
    <w:rsid w:val="00BF608F"/>
    <w:rsid w:val="00BF60E3"/>
    <w:rsid w:val="00BF6154"/>
    <w:rsid w:val="00BF647E"/>
    <w:rsid w:val="00BF6597"/>
    <w:rsid w:val="00BF6A60"/>
    <w:rsid w:val="00BF6BC0"/>
    <w:rsid w:val="00BF6FBF"/>
    <w:rsid w:val="00BF70A1"/>
    <w:rsid w:val="00BF70F8"/>
    <w:rsid w:val="00BF79A4"/>
    <w:rsid w:val="00BF7CDD"/>
    <w:rsid w:val="00BF7D43"/>
    <w:rsid w:val="00BF7FE5"/>
    <w:rsid w:val="00C003F3"/>
    <w:rsid w:val="00C007CA"/>
    <w:rsid w:val="00C00F1A"/>
    <w:rsid w:val="00C010F5"/>
    <w:rsid w:val="00C01799"/>
    <w:rsid w:val="00C01835"/>
    <w:rsid w:val="00C01DFD"/>
    <w:rsid w:val="00C02192"/>
    <w:rsid w:val="00C02571"/>
    <w:rsid w:val="00C0279C"/>
    <w:rsid w:val="00C02C95"/>
    <w:rsid w:val="00C02CDE"/>
    <w:rsid w:val="00C03096"/>
    <w:rsid w:val="00C03B7B"/>
    <w:rsid w:val="00C03C30"/>
    <w:rsid w:val="00C04339"/>
    <w:rsid w:val="00C04C68"/>
    <w:rsid w:val="00C04C6C"/>
    <w:rsid w:val="00C04DE2"/>
    <w:rsid w:val="00C0515B"/>
    <w:rsid w:val="00C05395"/>
    <w:rsid w:val="00C057E0"/>
    <w:rsid w:val="00C05863"/>
    <w:rsid w:val="00C05C20"/>
    <w:rsid w:val="00C05D67"/>
    <w:rsid w:val="00C06031"/>
    <w:rsid w:val="00C06066"/>
    <w:rsid w:val="00C06405"/>
    <w:rsid w:val="00C0648A"/>
    <w:rsid w:val="00C067A4"/>
    <w:rsid w:val="00C0687D"/>
    <w:rsid w:val="00C06AF5"/>
    <w:rsid w:val="00C06F8C"/>
    <w:rsid w:val="00C0704C"/>
    <w:rsid w:val="00C076D3"/>
    <w:rsid w:val="00C0796D"/>
    <w:rsid w:val="00C07A6C"/>
    <w:rsid w:val="00C07A84"/>
    <w:rsid w:val="00C07AE3"/>
    <w:rsid w:val="00C07AE4"/>
    <w:rsid w:val="00C07AE7"/>
    <w:rsid w:val="00C07C38"/>
    <w:rsid w:val="00C07C5C"/>
    <w:rsid w:val="00C104CE"/>
    <w:rsid w:val="00C10599"/>
    <w:rsid w:val="00C106AF"/>
    <w:rsid w:val="00C1078B"/>
    <w:rsid w:val="00C10EE4"/>
    <w:rsid w:val="00C10F46"/>
    <w:rsid w:val="00C10F7A"/>
    <w:rsid w:val="00C1114F"/>
    <w:rsid w:val="00C11183"/>
    <w:rsid w:val="00C11197"/>
    <w:rsid w:val="00C11529"/>
    <w:rsid w:val="00C1157C"/>
    <w:rsid w:val="00C11B8C"/>
    <w:rsid w:val="00C11C33"/>
    <w:rsid w:val="00C11C73"/>
    <w:rsid w:val="00C11E15"/>
    <w:rsid w:val="00C11FE5"/>
    <w:rsid w:val="00C11FF6"/>
    <w:rsid w:val="00C12068"/>
    <w:rsid w:val="00C122AA"/>
    <w:rsid w:val="00C12EB5"/>
    <w:rsid w:val="00C1328A"/>
    <w:rsid w:val="00C132B0"/>
    <w:rsid w:val="00C13504"/>
    <w:rsid w:val="00C13C8A"/>
    <w:rsid w:val="00C13CAE"/>
    <w:rsid w:val="00C13F22"/>
    <w:rsid w:val="00C140FE"/>
    <w:rsid w:val="00C1412F"/>
    <w:rsid w:val="00C14346"/>
    <w:rsid w:val="00C145EF"/>
    <w:rsid w:val="00C14691"/>
    <w:rsid w:val="00C14EF8"/>
    <w:rsid w:val="00C150EC"/>
    <w:rsid w:val="00C15135"/>
    <w:rsid w:val="00C15177"/>
    <w:rsid w:val="00C158A8"/>
    <w:rsid w:val="00C159ED"/>
    <w:rsid w:val="00C16386"/>
    <w:rsid w:val="00C16562"/>
    <w:rsid w:val="00C165C6"/>
    <w:rsid w:val="00C1662C"/>
    <w:rsid w:val="00C16813"/>
    <w:rsid w:val="00C16B16"/>
    <w:rsid w:val="00C17099"/>
    <w:rsid w:val="00C170AE"/>
    <w:rsid w:val="00C173C6"/>
    <w:rsid w:val="00C173EB"/>
    <w:rsid w:val="00C17593"/>
    <w:rsid w:val="00C176B6"/>
    <w:rsid w:val="00C17D7E"/>
    <w:rsid w:val="00C17D89"/>
    <w:rsid w:val="00C201E4"/>
    <w:rsid w:val="00C202D5"/>
    <w:rsid w:val="00C2068D"/>
    <w:rsid w:val="00C206C4"/>
    <w:rsid w:val="00C206EC"/>
    <w:rsid w:val="00C20A75"/>
    <w:rsid w:val="00C20CF1"/>
    <w:rsid w:val="00C20DD5"/>
    <w:rsid w:val="00C20EE7"/>
    <w:rsid w:val="00C20F2A"/>
    <w:rsid w:val="00C20F7B"/>
    <w:rsid w:val="00C2136B"/>
    <w:rsid w:val="00C217D8"/>
    <w:rsid w:val="00C21A8D"/>
    <w:rsid w:val="00C21B75"/>
    <w:rsid w:val="00C21DE4"/>
    <w:rsid w:val="00C226CE"/>
    <w:rsid w:val="00C22CA7"/>
    <w:rsid w:val="00C22F9A"/>
    <w:rsid w:val="00C232DD"/>
    <w:rsid w:val="00C23452"/>
    <w:rsid w:val="00C23571"/>
    <w:rsid w:val="00C23788"/>
    <w:rsid w:val="00C2423A"/>
    <w:rsid w:val="00C244D8"/>
    <w:rsid w:val="00C24789"/>
    <w:rsid w:val="00C24B84"/>
    <w:rsid w:val="00C24EE5"/>
    <w:rsid w:val="00C25038"/>
    <w:rsid w:val="00C250A4"/>
    <w:rsid w:val="00C250CF"/>
    <w:rsid w:val="00C253CC"/>
    <w:rsid w:val="00C2544D"/>
    <w:rsid w:val="00C258EC"/>
    <w:rsid w:val="00C259AA"/>
    <w:rsid w:val="00C259AB"/>
    <w:rsid w:val="00C26127"/>
    <w:rsid w:val="00C264DC"/>
    <w:rsid w:val="00C26871"/>
    <w:rsid w:val="00C2695A"/>
    <w:rsid w:val="00C26E70"/>
    <w:rsid w:val="00C26EB2"/>
    <w:rsid w:val="00C2708A"/>
    <w:rsid w:val="00C27156"/>
    <w:rsid w:val="00C274BE"/>
    <w:rsid w:val="00C275D9"/>
    <w:rsid w:val="00C2769D"/>
    <w:rsid w:val="00C27CD4"/>
    <w:rsid w:val="00C27E49"/>
    <w:rsid w:val="00C304FD"/>
    <w:rsid w:val="00C307F4"/>
    <w:rsid w:val="00C307FA"/>
    <w:rsid w:val="00C30845"/>
    <w:rsid w:val="00C3093E"/>
    <w:rsid w:val="00C30973"/>
    <w:rsid w:val="00C30C4B"/>
    <w:rsid w:val="00C30D3F"/>
    <w:rsid w:val="00C30DAA"/>
    <w:rsid w:val="00C30E1F"/>
    <w:rsid w:val="00C30E25"/>
    <w:rsid w:val="00C30F1F"/>
    <w:rsid w:val="00C30FB5"/>
    <w:rsid w:val="00C31089"/>
    <w:rsid w:val="00C312AD"/>
    <w:rsid w:val="00C31412"/>
    <w:rsid w:val="00C314DF"/>
    <w:rsid w:val="00C315D4"/>
    <w:rsid w:val="00C3175A"/>
    <w:rsid w:val="00C318B7"/>
    <w:rsid w:val="00C319A2"/>
    <w:rsid w:val="00C319A3"/>
    <w:rsid w:val="00C31B49"/>
    <w:rsid w:val="00C31FB2"/>
    <w:rsid w:val="00C3208A"/>
    <w:rsid w:val="00C321D9"/>
    <w:rsid w:val="00C329C0"/>
    <w:rsid w:val="00C32BB7"/>
    <w:rsid w:val="00C32CCE"/>
    <w:rsid w:val="00C335C1"/>
    <w:rsid w:val="00C337EC"/>
    <w:rsid w:val="00C339DE"/>
    <w:rsid w:val="00C33AA7"/>
    <w:rsid w:val="00C33DCE"/>
    <w:rsid w:val="00C34179"/>
    <w:rsid w:val="00C3463A"/>
    <w:rsid w:val="00C346BB"/>
    <w:rsid w:val="00C346C1"/>
    <w:rsid w:val="00C34BDB"/>
    <w:rsid w:val="00C34C03"/>
    <w:rsid w:val="00C34C05"/>
    <w:rsid w:val="00C34CB6"/>
    <w:rsid w:val="00C34D4B"/>
    <w:rsid w:val="00C34F16"/>
    <w:rsid w:val="00C3502D"/>
    <w:rsid w:val="00C3566B"/>
    <w:rsid w:val="00C35B23"/>
    <w:rsid w:val="00C35CF8"/>
    <w:rsid w:val="00C35D91"/>
    <w:rsid w:val="00C36050"/>
    <w:rsid w:val="00C361B0"/>
    <w:rsid w:val="00C361CF"/>
    <w:rsid w:val="00C367B9"/>
    <w:rsid w:val="00C36DAD"/>
    <w:rsid w:val="00C36E8B"/>
    <w:rsid w:val="00C37050"/>
    <w:rsid w:val="00C3758F"/>
    <w:rsid w:val="00C376E1"/>
    <w:rsid w:val="00C37CA6"/>
    <w:rsid w:val="00C37CDF"/>
    <w:rsid w:val="00C37E56"/>
    <w:rsid w:val="00C37F8D"/>
    <w:rsid w:val="00C40162"/>
    <w:rsid w:val="00C4018E"/>
    <w:rsid w:val="00C404D5"/>
    <w:rsid w:val="00C404E9"/>
    <w:rsid w:val="00C40734"/>
    <w:rsid w:val="00C40B7D"/>
    <w:rsid w:val="00C40CD4"/>
    <w:rsid w:val="00C41057"/>
    <w:rsid w:val="00C411E2"/>
    <w:rsid w:val="00C41356"/>
    <w:rsid w:val="00C41428"/>
    <w:rsid w:val="00C41A83"/>
    <w:rsid w:val="00C41E0C"/>
    <w:rsid w:val="00C41E8D"/>
    <w:rsid w:val="00C42013"/>
    <w:rsid w:val="00C42130"/>
    <w:rsid w:val="00C42784"/>
    <w:rsid w:val="00C42906"/>
    <w:rsid w:val="00C429E1"/>
    <w:rsid w:val="00C42B1D"/>
    <w:rsid w:val="00C42F8C"/>
    <w:rsid w:val="00C4357E"/>
    <w:rsid w:val="00C439F0"/>
    <w:rsid w:val="00C43C3F"/>
    <w:rsid w:val="00C43CE7"/>
    <w:rsid w:val="00C4401A"/>
    <w:rsid w:val="00C44189"/>
    <w:rsid w:val="00C44618"/>
    <w:rsid w:val="00C447FB"/>
    <w:rsid w:val="00C44F96"/>
    <w:rsid w:val="00C44FF2"/>
    <w:rsid w:val="00C455FA"/>
    <w:rsid w:val="00C4587D"/>
    <w:rsid w:val="00C45C66"/>
    <w:rsid w:val="00C45F39"/>
    <w:rsid w:val="00C46315"/>
    <w:rsid w:val="00C4683F"/>
    <w:rsid w:val="00C470AA"/>
    <w:rsid w:val="00C47227"/>
    <w:rsid w:val="00C47AE8"/>
    <w:rsid w:val="00C47B93"/>
    <w:rsid w:val="00C47B9B"/>
    <w:rsid w:val="00C47BDE"/>
    <w:rsid w:val="00C47CAC"/>
    <w:rsid w:val="00C47EC4"/>
    <w:rsid w:val="00C502CA"/>
    <w:rsid w:val="00C505D3"/>
    <w:rsid w:val="00C506A8"/>
    <w:rsid w:val="00C50728"/>
    <w:rsid w:val="00C508B7"/>
    <w:rsid w:val="00C509D3"/>
    <w:rsid w:val="00C51696"/>
    <w:rsid w:val="00C5193F"/>
    <w:rsid w:val="00C51D11"/>
    <w:rsid w:val="00C51D30"/>
    <w:rsid w:val="00C51F21"/>
    <w:rsid w:val="00C520A9"/>
    <w:rsid w:val="00C521CD"/>
    <w:rsid w:val="00C524A0"/>
    <w:rsid w:val="00C5257E"/>
    <w:rsid w:val="00C52E47"/>
    <w:rsid w:val="00C531B4"/>
    <w:rsid w:val="00C532F9"/>
    <w:rsid w:val="00C53B56"/>
    <w:rsid w:val="00C53E22"/>
    <w:rsid w:val="00C53EB7"/>
    <w:rsid w:val="00C542CE"/>
    <w:rsid w:val="00C543D1"/>
    <w:rsid w:val="00C54C14"/>
    <w:rsid w:val="00C54C62"/>
    <w:rsid w:val="00C54CBD"/>
    <w:rsid w:val="00C54CDD"/>
    <w:rsid w:val="00C55429"/>
    <w:rsid w:val="00C55639"/>
    <w:rsid w:val="00C556CD"/>
    <w:rsid w:val="00C5589B"/>
    <w:rsid w:val="00C55A58"/>
    <w:rsid w:val="00C55E23"/>
    <w:rsid w:val="00C5638E"/>
    <w:rsid w:val="00C567AF"/>
    <w:rsid w:val="00C56918"/>
    <w:rsid w:val="00C569CA"/>
    <w:rsid w:val="00C56C80"/>
    <w:rsid w:val="00C5733A"/>
    <w:rsid w:val="00C57CC6"/>
    <w:rsid w:val="00C57D43"/>
    <w:rsid w:val="00C57FA2"/>
    <w:rsid w:val="00C601EB"/>
    <w:rsid w:val="00C602DB"/>
    <w:rsid w:val="00C60474"/>
    <w:rsid w:val="00C6048B"/>
    <w:rsid w:val="00C605AC"/>
    <w:rsid w:val="00C60708"/>
    <w:rsid w:val="00C60EC1"/>
    <w:rsid w:val="00C61061"/>
    <w:rsid w:val="00C613E1"/>
    <w:rsid w:val="00C619CD"/>
    <w:rsid w:val="00C61B5A"/>
    <w:rsid w:val="00C61D30"/>
    <w:rsid w:val="00C61DD9"/>
    <w:rsid w:val="00C61E03"/>
    <w:rsid w:val="00C61EA9"/>
    <w:rsid w:val="00C61EE5"/>
    <w:rsid w:val="00C62003"/>
    <w:rsid w:val="00C62027"/>
    <w:rsid w:val="00C62700"/>
    <w:rsid w:val="00C62818"/>
    <w:rsid w:val="00C6283A"/>
    <w:rsid w:val="00C62997"/>
    <w:rsid w:val="00C62A3E"/>
    <w:rsid w:val="00C62C0B"/>
    <w:rsid w:val="00C63152"/>
    <w:rsid w:val="00C633AB"/>
    <w:rsid w:val="00C6343A"/>
    <w:rsid w:val="00C636B0"/>
    <w:rsid w:val="00C63D05"/>
    <w:rsid w:val="00C63F92"/>
    <w:rsid w:val="00C64077"/>
    <w:rsid w:val="00C647F7"/>
    <w:rsid w:val="00C64849"/>
    <w:rsid w:val="00C64EEE"/>
    <w:rsid w:val="00C6560B"/>
    <w:rsid w:val="00C6560D"/>
    <w:rsid w:val="00C65A91"/>
    <w:rsid w:val="00C65ADD"/>
    <w:rsid w:val="00C65D24"/>
    <w:rsid w:val="00C65E0D"/>
    <w:rsid w:val="00C65EE7"/>
    <w:rsid w:val="00C65F58"/>
    <w:rsid w:val="00C664FE"/>
    <w:rsid w:val="00C66571"/>
    <w:rsid w:val="00C666DB"/>
    <w:rsid w:val="00C667F6"/>
    <w:rsid w:val="00C66C34"/>
    <w:rsid w:val="00C67F34"/>
    <w:rsid w:val="00C70366"/>
    <w:rsid w:val="00C7040D"/>
    <w:rsid w:val="00C70555"/>
    <w:rsid w:val="00C70B8C"/>
    <w:rsid w:val="00C712F9"/>
    <w:rsid w:val="00C71327"/>
    <w:rsid w:val="00C713A1"/>
    <w:rsid w:val="00C71468"/>
    <w:rsid w:val="00C716BA"/>
    <w:rsid w:val="00C7233D"/>
    <w:rsid w:val="00C723AF"/>
    <w:rsid w:val="00C723CA"/>
    <w:rsid w:val="00C72EF5"/>
    <w:rsid w:val="00C72F3E"/>
    <w:rsid w:val="00C7322E"/>
    <w:rsid w:val="00C7330C"/>
    <w:rsid w:val="00C733ED"/>
    <w:rsid w:val="00C7357D"/>
    <w:rsid w:val="00C73BC2"/>
    <w:rsid w:val="00C73BF6"/>
    <w:rsid w:val="00C73C1B"/>
    <w:rsid w:val="00C74156"/>
    <w:rsid w:val="00C74157"/>
    <w:rsid w:val="00C7448E"/>
    <w:rsid w:val="00C744F2"/>
    <w:rsid w:val="00C74859"/>
    <w:rsid w:val="00C748E2"/>
    <w:rsid w:val="00C7490B"/>
    <w:rsid w:val="00C74B2A"/>
    <w:rsid w:val="00C75004"/>
    <w:rsid w:val="00C750DD"/>
    <w:rsid w:val="00C755E8"/>
    <w:rsid w:val="00C756A4"/>
    <w:rsid w:val="00C7570B"/>
    <w:rsid w:val="00C75970"/>
    <w:rsid w:val="00C75AC4"/>
    <w:rsid w:val="00C75C9D"/>
    <w:rsid w:val="00C76952"/>
    <w:rsid w:val="00C76AE7"/>
    <w:rsid w:val="00C76F5D"/>
    <w:rsid w:val="00C7731D"/>
    <w:rsid w:val="00C7799E"/>
    <w:rsid w:val="00C80441"/>
    <w:rsid w:val="00C80547"/>
    <w:rsid w:val="00C80A0C"/>
    <w:rsid w:val="00C80A45"/>
    <w:rsid w:val="00C80DB5"/>
    <w:rsid w:val="00C818BE"/>
    <w:rsid w:val="00C8198E"/>
    <w:rsid w:val="00C819C2"/>
    <w:rsid w:val="00C81B30"/>
    <w:rsid w:val="00C8220B"/>
    <w:rsid w:val="00C82387"/>
    <w:rsid w:val="00C823D0"/>
    <w:rsid w:val="00C828F7"/>
    <w:rsid w:val="00C8290C"/>
    <w:rsid w:val="00C82AEC"/>
    <w:rsid w:val="00C83012"/>
    <w:rsid w:val="00C831FC"/>
    <w:rsid w:val="00C8395C"/>
    <w:rsid w:val="00C83D50"/>
    <w:rsid w:val="00C840E0"/>
    <w:rsid w:val="00C84231"/>
    <w:rsid w:val="00C847C8"/>
    <w:rsid w:val="00C84A3B"/>
    <w:rsid w:val="00C84CD6"/>
    <w:rsid w:val="00C84D5A"/>
    <w:rsid w:val="00C84DFE"/>
    <w:rsid w:val="00C85034"/>
    <w:rsid w:val="00C85214"/>
    <w:rsid w:val="00C8534D"/>
    <w:rsid w:val="00C85460"/>
    <w:rsid w:val="00C856CB"/>
    <w:rsid w:val="00C85A6C"/>
    <w:rsid w:val="00C85B97"/>
    <w:rsid w:val="00C85DD1"/>
    <w:rsid w:val="00C85F12"/>
    <w:rsid w:val="00C8605C"/>
    <w:rsid w:val="00C86379"/>
    <w:rsid w:val="00C864DB"/>
    <w:rsid w:val="00C8669B"/>
    <w:rsid w:val="00C86CA2"/>
    <w:rsid w:val="00C870BA"/>
    <w:rsid w:val="00C873D5"/>
    <w:rsid w:val="00C8781D"/>
    <w:rsid w:val="00C878E9"/>
    <w:rsid w:val="00C87A95"/>
    <w:rsid w:val="00C87AF9"/>
    <w:rsid w:val="00C87D11"/>
    <w:rsid w:val="00C87DD4"/>
    <w:rsid w:val="00C901A9"/>
    <w:rsid w:val="00C9047A"/>
    <w:rsid w:val="00C905AC"/>
    <w:rsid w:val="00C905B5"/>
    <w:rsid w:val="00C9065E"/>
    <w:rsid w:val="00C90B43"/>
    <w:rsid w:val="00C90C65"/>
    <w:rsid w:val="00C90C82"/>
    <w:rsid w:val="00C90F7A"/>
    <w:rsid w:val="00C911EF"/>
    <w:rsid w:val="00C91207"/>
    <w:rsid w:val="00C9129A"/>
    <w:rsid w:val="00C9154D"/>
    <w:rsid w:val="00C915C3"/>
    <w:rsid w:val="00C9187A"/>
    <w:rsid w:val="00C91CFB"/>
    <w:rsid w:val="00C91FAC"/>
    <w:rsid w:val="00C9220C"/>
    <w:rsid w:val="00C922C5"/>
    <w:rsid w:val="00C92352"/>
    <w:rsid w:val="00C923B7"/>
    <w:rsid w:val="00C92534"/>
    <w:rsid w:val="00C926F6"/>
    <w:rsid w:val="00C927AB"/>
    <w:rsid w:val="00C92C2A"/>
    <w:rsid w:val="00C92D53"/>
    <w:rsid w:val="00C9318C"/>
    <w:rsid w:val="00C93297"/>
    <w:rsid w:val="00C932D9"/>
    <w:rsid w:val="00C93533"/>
    <w:rsid w:val="00C93543"/>
    <w:rsid w:val="00C93A86"/>
    <w:rsid w:val="00C940BA"/>
    <w:rsid w:val="00C94279"/>
    <w:rsid w:val="00C945EC"/>
    <w:rsid w:val="00C94B58"/>
    <w:rsid w:val="00C94BBA"/>
    <w:rsid w:val="00C94E45"/>
    <w:rsid w:val="00C95300"/>
    <w:rsid w:val="00C95548"/>
    <w:rsid w:val="00C955F6"/>
    <w:rsid w:val="00C95656"/>
    <w:rsid w:val="00C95730"/>
    <w:rsid w:val="00C95962"/>
    <w:rsid w:val="00C959AA"/>
    <w:rsid w:val="00C959D1"/>
    <w:rsid w:val="00C95EC0"/>
    <w:rsid w:val="00C9633F"/>
    <w:rsid w:val="00C963E1"/>
    <w:rsid w:val="00C965AD"/>
    <w:rsid w:val="00C96A24"/>
    <w:rsid w:val="00C96D37"/>
    <w:rsid w:val="00C96D71"/>
    <w:rsid w:val="00C96F89"/>
    <w:rsid w:val="00C96FE0"/>
    <w:rsid w:val="00C9730E"/>
    <w:rsid w:val="00C97572"/>
    <w:rsid w:val="00C97671"/>
    <w:rsid w:val="00C9785E"/>
    <w:rsid w:val="00C97AF1"/>
    <w:rsid w:val="00C97BC8"/>
    <w:rsid w:val="00C97D77"/>
    <w:rsid w:val="00CA09AA"/>
    <w:rsid w:val="00CA0AA8"/>
    <w:rsid w:val="00CA0FCC"/>
    <w:rsid w:val="00CA100B"/>
    <w:rsid w:val="00CA114D"/>
    <w:rsid w:val="00CA1225"/>
    <w:rsid w:val="00CA16E1"/>
    <w:rsid w:val="00CA18D2"/>
    <w:rsid w:val="00CA2480"/>
    <w:rsid w:val="00CA267C"/>
    <w:rsid w:val="00CA283D"/>
    <w:rsid w:val="00CA28F8"/>
    <w:rsid w:val="00CA2919"/>
    <w:rsid w:val="00CA2C56"/>
    <w:rsid w:val="00CA2ED2"/>
    <w:rsid w:val="00CA31B9"/>
    <w:rsid w:val="00CA342B"/>
    <w:rsid w:val="00CA35F0"/>
    <w:rsid w:val="00CA3E24"/>
    <w:rsid w:val="00CA41D8"/>
    <w:rsid w:val="00CA41DB"/>
    <w:rsid w:val="00CA4572"/>
    <w:rsid w:val="00CA49C0"/>
    <w:rsid w:val="00CA4A21"/>
    <w:rsid w:val="00CA4A24"/>
    <w:rsid w:val="00CA4A3F"/>
    <w:rsid w:val="00CA4C14"/>
    <w:rsid w:val="00CA4E07"/>
    <w:rsid w:val="00CA4F58"/>
    <w:rsid w:val="00CA4FC2"/>
    <w:rsid w:val="00CA51A0"/>
    <w:rsid w:val="00CA5392"/>
    <w:rsid w:val="00CA5623"/>
    <w:rsid w:val="00CA57E3"/>
    <w:rsid w:val="00CA5DA3"/>
    <w:rsid w:val="00CA60BE"/>
    <w:rsid w:val="00CA6156"/>
    <w:rsid w:val="00CA6164"/>
    <w:rsid w:val="00CA6A45"/>
    <w:rsid w:val="00CA6BDF"/>
    <w:rsid w:val="00CA6D98"/>
    <w:rsid w:val="00CA7239"/>
    <w:rsid w:val="00CA724A"/>
    <w:rsid w:val="00CA7E66"/>
    <w:rsid w:val="00CA7EF3"/>
    <w:rsid w:val="00CA7F17"/>
    <w:rsid w:val="00CB00AB"/>
    <w:rsid w:val="00CB010F"/>
    <w:rsid w:val="00CB01BC"/>
    <w:rsid w:val="00CB03CF"/>
    <w:rsid w:val="00CB047F"/>
    <w:rsid w:val="00CB04F4"/>
    <w:rsid w:val="00CB0576"/>
    <w:rsid w:val="00CB0763"/>
    <w:rsid w:val="00CB11BD"/>
    <w:rsid w:val="00CB1256"/>
    <w:rsid w:val="00CB1368"/>
    <w:rsid w:val="00CB15D8"/>
    <w:rsid w:val="00CB167F"/>
    <w:rsid w:val="00CB1720"/>
    <w:rsid w:val="00CB1C10"/>
    <w:rsid w:val="00CB1E9F"/>
    <w:rsid w:val="00CB1F2A"/>
    <w:rsid w:val="00CB2674"/>
    <w:rsid w:val="00CB299C"/>
    <w:rsid w:val="00CB2ABD"/>
    <w:rsid w:val="00CB2BBA"/>
    <w:rsid w:val="00CB35ED"/>
    <w:rsid w:val="00CB39EB"/>
    <w:rsid w:val="00CB3B81"/>
    <w:rsid w:val="00CB41E7"/>
    <w:rsid w:val="00CB46FD"/>
    <w:rsid w:val="00CB480A"/>
    <w:rsid w:val="00CB49C7"/>
    <w:rsid w:val="00CB4B1A"/>
    <w:rsid w:val="00CB4FA5"/>
    <w:rsid w:val="00CB5008"/>
    <w:rsid w:val="00CB58DD"/>
    <w:rsid w:val="00CB5906"/>
    <w:rsid w:val="00CB5DC5"/>
    <w:rsid w:val="00CB6343"/>
    <w:rsid w:val="00CB6517"/>
    <w:rsid w:val="00CB65AB"/>
    <w:rsid w:val="00CB668B"/>
    <w:rsid w:val="00CB66BF"/>
    <w:rsid w:val="00CB67DB"/>
    <w:rsid w:val="00CB6F41"/>
    <w:rsid w:val="00CB71E6"/>
    <w:rsid w:val="00CB72AC"/>
    <w:rsid w:val="00CB74FA"/>
    <w:rsid w:val="00CB7648"/>
    <w:rsid w:val="00CB79A4"/>
    <w:rsid w:val="00CB7B6B"/>
    <w:rsid w:val="00CB7CDC"/>
    <w:rsid w:val="00CB7DF4"/>
    <w:rsid w:val="00CB7F5F"/>
    <w:rsid w:val="00CC00B7"/>
    <w:rsid w:val="00CC0304"/>
    <w:rsid w:val="00CC034B"/>
    <w:rsid w:val="00CC07B6"/>
    <w:rsid w:val="00CC07BA"/>
    <w:rsid w:val="00CC099A"/>
    <w:rsid w:val="00CC0AA7"/>
    <w:rsid w:val="00CC0E56"/>
    <w:rsid w:val="00CC14F9"/>
    <w:rsid w:val="00CC153E"/>
    <w:rsid w:val="00CC1555"/>
    <w:rsid w:val="00CC172A"/>
    <w:rsid w:val="00CC1A18"/>
    <w:rsid w:val="00CC1CF9"/>
    <w:rsid w:val="00CC1D2E"/>
    <w:rsid w:val="00CC1E3E"/>
    <w:rsid w:val="00CC1E40"/>
    <w:rsid w:val="00CC21A6"/>
    <w:rsid w:val="00CC27F5"/>
    <w:rsid w:val="00CC2D18"/>
    <w:rsid w:val="00CC2E33"/>
    <w:rsid w:val="00CC2EFE"/>
    <w:rsid w:val="00CC32B0"/>
    <w:rsid w:val="00CC33CB"/>
    <w:rsid w:val="00CC3A3A"/>
    <w:rsid w:val="00CC3AB6"/>
    <w:rsid w:val="00CC3B1C"/>
    <w:rsid w:val="00CC3D5F"/>
    <w:rsid w:val="00CC3D8D"/>
    <w:rsid w:val="00CC3E8C"/>
    <w:rsid w:val="00CC400F"/>
    <w:rsid w:val="00CC40D2"/>
    <w:rsid w:val="00CC4365"/>
    <w:rsid w:val="00CC4731"/>
    <w:rsid w:val="00CC49F5"/>
    <w:rsid w:val="00CC4C5E"/>
    <w:rsid w:val="00CC4CD7"/>
    <w:rsid w:val="00CC4EB8"/>
    <w:rsid w:val="00CC4EF6"/>
    <w:rsid w:val="00CC4F4C"/>
    <w:rsid w:val="00CC4F58"/>
    <w:rsid w:val="00CC4F5B"/>
    <w:rsid w:val="00CC57AE"/>
    <w:rsid w:val="00CC5915"/>
    <w:rsid w:val="00CC5A8E"/>
    <w:rsid w:val="00CC606C"/>
    <w:rsid w:val="00CC6186"/>
    <w:rsid w:val="00CC620F"/>
    <w:rsid w:val="00CC652C"/>
    <w:rsid w:val="00CC728B"/>
    <w:rsid w:val="00CC7356"/>
    <w:rsid w:val="00CC74D5"/>
    <w:rsid w:val="00CC78BA"/>
    <w:rsid w:val="00CC7A6D"/>
    <w:rsid w:val="00CC7DF5"/>
    <w:rsid w:val="00CD00AA"/>
    <w:rsid w:val="00CD04B6"/>
    <w:rsid w:val="00CD0740"/>
    <w:rsid w:val="00CD0768"/>
    <w:rsid w:val="00CD0B87"/>
    <w:rsid w:val="00CD14CB"/>
    <w:rsid w:val="00CD179D"/>
    <w:rsid w:val="00CD18E9"/>
    <w:rsid w:val="00CD196B"/>
    <w:rsid w:val="00CD1D6E"/>
    <w:rsid w:val="00CD1E74"/>
    <w:rsid w:val="00CD20AE"/>
    <w:rsid w:val="00CD21B4"/>
    <w:rsid w:val="00CD2585"/>
    <w:rsid w:val="00CD283A"/>
    <w:rsid w:val="00CD309B"/>
    <w:rsid w:val="00CD3122"/>
    <w:rsid w:val="00CD325D"/>
    <w:rsid w:val="00CD334A"/>
    <w:rsid w:val="00CD3372"/>
    <w:rsid w:val="00CD3421"/>
    <w:rsid w:val="00CD3727"/>
    <w:rsid w:val="00CD37FC"/>
    <w:rsid w:val="00CD398E"/>
    <w:rsid w:val="00CD3B95"/>
    <w:rsid w:val="00CD3C3B"/>
    <w:rsid w:val="00CD3D0C"/>
    <w:rsid w:val="00CD3D4B"/>
    <w:rsid w:val="00CD3F09"/>
    <w:rsid w:val="00CD3FAF"/>
    <w:rsid w:val="00CD454E"/>
    <w:rsid w:val="00CD45D4"/>
    <w:rsid w:val="00CD492B"/>
    <w:rsid w:val="00CD5768"/>
    <w:rsid w:val="00CD5A0F"/>
    <w:rsid w:val="00CD5ADA"/>
    <w:rsid w:val="00CD5C02"/>
    <w:rsid w:val="00CD5F80"/>
    <w:rsid w:val="00CD61E3"/>
    <w:rsid w:val="00CD6823"/>
    <w:rsid w:val="00CD6D63"/>
    <w:rsid w:val="00CD6E0B"/>
    <w:rsid w:val="00CD707E"/>
    <w:rsid w:val="00CD70DB"/>
    <w:rsid w:val="00CD711C"/>
    <w:rsid w:val="00CD736C"/>
    <w:rsid w:val="00CD787F"/>
    <w:rsid w:val="00CD7A86"/>
    <w:rsid w:val="00CE025E"/>
    <w:rsid w:val="00CE030D"/>
    <w:rsid w:val="00CE03B6"/>
    <w:rsid w:val="00CE05EE"/>
    <w:rsid w:val="00CE05F2"/>
    <w:rsid w:val="00CE0CBF"/>
    <w:rsid w:val="00CE0F12"/>
    <w:rsid w:val="00CE112E"/>
    <w:rsid w:val="00CE1225"/>
    <w:rsid w:val="00CE132D"/>
    <w:rsid w:val="00CE143E"/>
    <w:rsid w:val="00CE14A0"/>
    <w:rsid w:val="00CE1512"/>
    <w:rsid w:val="00CE19F2"/>
    <w:rsid w:val="00CE1C4D"/>
    <w:rsid w:val="00CE253D"/>
    <w:rsid w:val="00CE2858"/>
    <w:rsid w:val="00CE2992"/>
    <w:rsid w:val="00CE29B3"/>
    <w:rsid w:val="00CE2F5D"/>
    <w:rsid w:val="00CE3180"/>
    <w:rsid w:val="00CE3257"/>
    <w:rsid w:val="00CE38AA"/>
    <w:rsid w:val="00CE3B81"/>
    <w:rsid w:val="00CE3CCC"/>
    <w:rsid w:val="00CE3CDC"/>
    <w:rsid w:val="00CE3D16"/>
    <w:rsid w:val="00CE3D41"/>
    <w:rsid w:val="00CE3FBA"/>
    <w:rsid w:val="00CE517F"/>
    <w:rsid w:val="00CE525D"/>
    <w:rsid w:val="00CE5386"/>
    <w:rsid w:val="00CE53A7"/>
    <w:rsid w:val="00CE5854"/>
    <w:rsid w:val="00CE5E50"/>
    <w:rsid w:val="00CE5F62"/>
    <w:rsid w:val="00CE630B"/>
    <w:rsid w:val="00CE69F3"/>
    <w:rsid w:val="00CE6AD5"/>
    <w:rsid w:val="00CE6E24"/>
    <w:rsid w:val="00CE6FFB"/>
    <w:rsid w:val="00CE71F8"/>
    <w:rsid w:val="00CE7250"/>
    <w:rsid w:val="00CE7392"/>
    <w:rsid w:val="00CE741D"/>
    <w:rsid w:val="00CE76BD"/>
    <w:rsid w:val="00CE781A"/>
    <w:rsid w:val="00CE7BFD"/>
    <w:rsid w:val="00CF0131"/>
    <w:rsid w:val="00CF02AC"/>
    <w:rsid w:val="00CF0440"/>
    <w:rsid w:val="00CF057C"/>
    <w:rsid w:val="00CF06E6"/>
    <w:rsid w:val="00CF0878"/>
    <w:rsid w:val="00CF08B8"/>
    <w:rsid w:val="00CF0CD7"/>
    <w:rsid w:val="00CF0DD9"/>
    <w:rsid w:val="00CF163C"/>
    <w:rsid w:val="00CF1847"/>
    <w:rsid w:val="00CF18AB"/>
    <w:rsid w:val="00CF1AA6"/>
    <w:rsid w:val="00CF1C27"/>
    <w:rsid w:val="00CF1EF6"/>
    <w:rsid w:val="00CF20C8"/>
    <w:rsid w:val="00CF21CF"/>
    <w:rsid w:val="00CF23EB"/>
    <w:rsid w:val="00CF2639"/>
    <w:rsid w:val="00CF2971"/>
    <w:rsid w:val="00CF2A06"/>
    <w:rsid w:val="00CF2EF5"/>
    <w:rsid w:val="00CF2FBF"/>
    <w:rsid w:val="00CF33BA"/>
    <w:rsid w:val="00CF3672"/>
    <w:rsid w:val="00CF397A"/>
    <w:rsid w:val="00CF3E2B"/>
    <w:rsid w:val="00CF3F01"/>
    <w:rsid w:val="00CF4050"/>
    <w:rsid w:val="00CF41AE"/>
    <w:rsid w:val="00CF4227"/>
    <w:rsid w:val="00CF4429"/>
    <w:rsid w:val="00CF495B"/>
    <w:rsid w:val="00CF4B3B"/>
    <w:rsid w:val="00CF4C4E"/>
    <w:rsid w:val="00CF4E38"/>
    <w:rsid w:val="00CF4F02"/>
    <w:rsid w:val="00CF4F88"/>
    <w:rsid w:val="00CF5A64"/>
    <w:rsid w:val="00CF5EE9"/>
    <w:rsid w:val="00CF61A3"/>
    <w:rsid w:val="00CF62A9"/>
    <w:rsid w:val="00CF6650"/>
    <w:rsid w:val="00CF66DE"/>
    <w:rsid w:val="00CF6848"/>
    <w:rsid w:val="00CF690F"/>
    <w:rsid w:val="00CF6AF3"/>
    <w:rsid w:val="00CF6B46"/>
    <w:rsid w:val="00CF6C9A"/>
    <w:rsid w:val="00CF6DC2"/>
    <w:rsid w:val="00CF74F6"/>
    <w:rsid w:val="00CF760E"/>
    <w:rsid w:val="00CF76AE"/>
    <w:rsid w:val="00CF7896"/>
    <w:rsid w:val="00CF7CCF"/>
    <w:rsid w:val="00CF7D8D"/>
    <w:rsid w:val="00D0033A"/>
    <w:rsid w:val="00D00522"/>
    <w:rsid w:val="00D00535"/>
    <w:rsid w:val="00D00B22"/>
    <w:rsid w:val="00D00DA0"/>
    <w:rsid w:val="00D00FCA"/>
    <w:rsid w:val="00D01752"/>
    <w:rsid w:val="00D017EE"/>
    <w:rsid w:val="00D01C73"/>
    <w:rsid w:val="00D0220F"/>
    <w:rsid w:val="00D02264"/>
    <w:rsid w:val="00D02369"/>
    <w:rsid w:val="00D024C7"/>
    <w:rsid w:val="00D02683"/>
    <w:rsid w:val="00D02AFC"/>
    <w:rsid w:val="00D02B7B"/>
    <w:rsid w:val="00D02C36"/>
    <w:rsid w:val="00D02E17"/>
    <w:rsid w:val="00D02F2F"/>
    <w:rsid w:val="00D0321D"/>
    <w:rsid w:val="00D03824"/>
    <w:rsid w:val="00D03B36"/>
    <w:rsid w:val="00D04621"/>
    <w:rsid w:val="00D04A63"/>
    <w:rsid w:val="00D04FC8"/>
    <w:rsid w:val="00D050BA"/>
    <w:rsid w:val="00D053C7"/>
    <w:rsid w:val="00D05647"/>
    <w:rsid w:val="00D05689"/>
    <w:rsid w:val="00D05B47"/>
    <w:rsid w:val="00D05F62"/>
    <w:rsid w:val="00D05FD4"/>
    <w:rsid w:val="00D06088"/>
    <w:rsid w:val="00D063B9"/>
    <w:rsid w:val="00D0675C"/>
    <w:rsid w:val="00D06800"/>
    <w:rsid w:val="00D06B22"/>
    <w:rsid w:val="00D06DED"/>
    <w:rsid w:val="00D070AD"/>
    <w:rsid w:val="00D072E7"/>
    <w:rsid w:val="00D0730A"/>
    <w:rsid w:val="00D073D1"/>
    <w:rsid w:val="00D078A7"/>
    <w:rsid w:val="00D078A9"/>
    <w:rsid w:val="00D078C9"/>
    <w:rsid w:val="00D07D73"/>
    <w:rsid w:val="00D07DCA"/>
    <w:rsid w:val="00D07E5F"/>
    <w:rsid w:val="00D07E66"/>
    <w:rsid w:val="00D1023A"/>
    <w:rsid w:val="00D10A74"/>
    <w:rsid w:val="00D10D83"/>
    <w:rsid w:val="00D1121C"/>
    <w:rsid w:val="00D113AD"/>
    <w:rsid w:val="00D11672"/>
    <w:rsid w:val="00D11873"/>
    <w:rsid w:val="00D118F6"/>
    <w:rsid w:val="00D11D16"/>
    <w:rsid w:val="00D11E2D"/>
    <w:rsid w:val="00D11FAE"/>
    <w:rsid w:val="00D12371"/>
    <w:rsid w:val="00D12440"/>
    <w:rsid w:val="00D1249E"/>
    <w:rsid w:val="00D126E6"/>
    <w:rsid w:val="00D126F8"/>
    <w:rsid w:val="00D128F5"/>
    <w:rsid w:val="00D12B75"/>
    <w:rsid w:val="00D12CB4"/>
    <w:rsid w:val="00D1303E"/>
    <w:rsid w:val="00D133A1"/>
    <w:rsid w:val="00D13451"/>
    <w:rsid w:val="00D13820"/>
    <w:rsid w:val="00D13880"/>
    <w:rsid w:val="00D139C5"/>
    <w:rsid w:val="00D13A1D"/>
    <w:rsid w:val="00D13BBC"/>
    <w:rsid w:val="00D13F9F"/>
    <w:rsid w:val="00D1404F"/>
    <w:rsid w:val="00D14204"/>
    <w:rsid w:val="00D14300"/>
    <w:rsid w:val="00D14854"/>
    <w:rsid w:val="00D150C5"/>
    <w:rsid w:val="00D1552A"/>
    <w:rsid w:val="00D15D9D"/>
    <w:rsid w:val="00D1624D"/>
    <w:rsid w:val="00D16632"/>
    <w:rsid w:val="00D167A4"/>
    <w:rsid w:val="00D17550"/>
    <w:rsid w:val="00D17869"/>
    <w:rsid w:val="00D1792B"/>
    <w:rsid w:val="00D17F37"/>
    <w:rsid w:val="00D17FDC"/>
    <w:rsid w:val="00D2003A"/>
    <w:rsid w:val="00D2016A"/>
    <w:rsid w:val="00D202D3"/>
    <w:rsid w:val="00D20438"/>
    <w:rsid w:val="00D2166C"/>
    <w:rsid w:val="00D2171B"/>
    <w:rsid w:val="00D217CE"/>
    <w:rsid w:val="00D21A77"/>
    <w:rsid w:val="00D21D8E"/>
    <w:rsid w:val="00D21DDB"/>
    <w:rsid w:val="00D21E06"/>
    <w:rsid w:val="00D21E67"/>
    <w:rsid w:val="00D22148"/>
    <w:rsid w:val="00D22406"/>
    <w:rsid w:val="00D22555"/>
    <w:rsid w:val="00D229A3"/>
    <w:rsid w:val="00D22A24"/>
    <w:rsid w:val="00D22D40"/>
    <w:rsid w:val="00D2309A"/>
    <w:rsid w:val="00D232E5"/>
    <w:rsid w:val="00D2348D"/>
    <w:rsid w:val="00D23556"/>
    <w:rsid w:val="00D239AD"/>
    <w:rsid w:val="00D239F9"/>
    <w:rsid w:val="00D23A1F"/>
    <w:rsid w:val="00D23B89"/>
    <w:rsid w:val="00D23BE2"/>
    <w:rsid w:val="00D23CE2"/>
    <w:rsid w:val="00D2404F"/>
    <w:rsid w:val="00D244D5"/>
    <w:rsid w:val="00D24602"/>
    <w:rsid w:val="00D248B7"/>
    <w:rsid w:val="00D24D04"/>
    <w:rsid w:val="00D24E65"/>
    <w:rsid w:val="00D256CC"/>
    <w:rsid w:val="00D25866"/>
    <w:rsid w:val="00D258DF"/>
    <w:rsid w:val="00D25A61"/>
    <w:rsid w:val="00D25E03"/>
    <w:rsid w:val="00D261FB"/>
    <w:rsid w:val="00D26283"/>
    <w:rsid w:val="00D263B5"/>
    <w:rsid w:val="00D26586"/>
    <w:rsid w:val="00D2664C"/>
    <w:rsid w:val="00D2670D"/>
    <w:rsid w:val="00D26B2E"/>
    <w:rsid w:val="00D26D72"/>
    <w:rsid w:val="00D26DBE"/>
    <w:rsid w:val="00D27788"/>
    <w:rsid w:val="00D27AAD"/>
    <w:rsid w:val="00D27F01"/>
    <w:rsid w:val="00D3013B"/>
    <w:rsid w:val="00D301F6"/>
    <w:rsid w:val="00D3022D"/>
    <w:rsid w:val="00D30373"/>
    <w:rsid w:val="00D30707"/>
    <w:rsid w:val="00D309B2"/>
    <w:rsid w:val="00D309D3"/>
    <w:rsid w:val="00D30C46"/>
    <w:rsid w:val="00D30FC7"/>
    <w:rsid w:val="00D311F1"/>
    <w:rsid w:val="00D31B9F"/>
    <w:rsid w:val="00D31BEA"/>
    <w:rsid w:val="00D32088"/>
    <w:rsid w:val="00D3228D"/>
    <w:rsid w:val="00D322CF"/>
    <w:rsid w:val="00D327FB"/>
    <w:rsid w:val="00D3322A"/>
    <w:rsid w:val="00D33313"/>
    <w:rsid w:val="00D33379"/>
    <w:rsid w:val="00D333D7"/>
    <w:rsid w:val="00D33410"/>
    <w:rsid w:val="00D33418"/>
    <w:rsid w:val="00D33458"/>
    <w:rsid w:val="00D33778"/>
    <w:rsid w:val="00D33A9A"/>
    <w:rsid w:val="00D33AFC"/>
    <w:rsid w:val="00D33C0E"/>
    <w:rsid w:val="00D33C2E"/>
    <w:rsid w:val="00D33E11"/>
    <w:rsid w:val="00D3410B"/>
    <w:rsid w:val="00D3423D"/>
    <w:rsid w:val="00D344C9"/>
    <w:rsid w:val="00D34876"/>
    <w:rsid w:val="00D34965"/>
    <w:rsid w:val="00D35226"/>
    <w:rsid w:val="00D354CF"/>
    <w:rsid w:val="00D358B2"/>
    <w:rsid w:val="00D359BB"/>
    <w:rsid w:val="00D35BF5"/>
    <w:rsid w:val="00D3609F"/>
    <w:rsid w:val="00D3610A"/>
    <w:rsid w:val="00D36357"/>
    <w:rsid w:val="00D366C8"/>
    <w:rsid w:val="00D368C6"/>
    <w:rsid w:val="00D369DF"/>
    <w:rsid w:val="00D36C8E"/>
    <w:rsid w:val="00D36D5A"/>
    <w:rsid w:val="00D372DC"/>
    <w:rsid w:val="00D37A26"/>
    <w:rsid w:val="00D37C2D"/>
    <w:rsid w:val="00D37F6A"/>
    <w:rsid w:val="00D40109"/>
    <w:rsid w:val="00D403C6"/>
    <w:rsid w:val="00D40429"/>
    <w:rsid w:val="00D404CE"/>
    <w:rsid w:val="00D40A5C"/>
    <w:rsid w:val="00D40D79"/>
    <w:rsid w:val="00D40E25"/>
    <w:rsid w:val="00D40E78"/>
    <w:rsid w:val="00D40F5C"/>
    <w:rsid w:val="00D41009"/>
    <w:rsid w:val="00D4110B"/>
    <w:rsid w:val="00D4111A"/>
    <w:rsid w:val="00D41901"/>
    <w:rsid w:val="00D4197A"/>
    <w:rsid w:val="00D41CD0"/>
    <w:rsid w:val="00D421D9"/>
    <w:rsid w:val="00D42223"/>
    <w:rsid w:val="00D422E4"/>
    <w:rsid w:val="00D424E7"/>
    <w:rsid w:val="00D426FB"/>
    <w:rsid w:val="00D42B71"/>
    <w:rsid w:val="00D42D5D"/>
    <w:rsid w:val="00D42DC4"/>
    <w:rsid w:val="00D43888"/>
    <w:rsid w:val="00D43BF4"/>
    <w:rsid w:val="00D43FA8"/>
    <w:rsid w:val="00D4429F"/>
    <w:rsid w:val="00D44A5C"/>
    <w:rsid w:val="00D44FDF"/>
    <w:rsid w:val="00D45051"/>
    <w:rsid w:val="00D45459"/>
    <w:rsid w:val="00D45819"/>
    <w:rsid w:val="00D459CE"/>
    <w:rsid w:val="00D45B68"/>
    <w:rsid w:val="00D45BE6"/>
    <w:rsid w:val="00D46280"/>
    <w:rsid w:val="00D466E5"/>
    <w:rsid w:val="00D467C7"/>
    <w:rsid w:val="00D4688E"/>
    <w:rsid w:val="00D46F2D"/>
    <w:rsid w:val="00D471EF"/>
    <w:rsid w:val="00D475CC"/>
    <w:rsid w:val="00D4766F"/>
    <w:rsid w:val="00D477E2"/>
    <w:rsid w:val="00D47836"/>
    <w:rsid w:val="00D4785C"/>
    <w:rsid w:val="00D47A34"/>
    <w:rsid w:val="00D47AE4"/>
    <w:rsid w:val="00D47F1A"/>
    <w:rsid w:val="00D5044A"/>
    <w:rsid w:val="00D50772"/>
    <w:rsid w:val="00D508A5"/>
    <w:rsid w:val="00D50C59"/>
    <w:rsid w:val="00D50C82"/>
    <w:rsid w:val="00D50C96"/>
    <w:rsid w:val="00D50CF3"/>
    <w:rsid w:val="00D50F95"/>
    <w:rsid w:val="00D5102A"/>
    <w:rsid w:val="00D51083"/>
    <w:rsid w:val="00D512D1"/>
    <w:rsid w:val="00D513F0"/>
    <w:rsid w:val="00D5144F"/>
    <w:rsid w:val="00D51565"/>
    <w:rsid w:val="00D5168B"/>
    <w:rsid w:val="00D51AAF"/>
    <w:rsid w:val="00D51DB2"/>
    <w:rsid w:val="00D51F84"/>
    <w:rsid w:val="00D5206D"/>
    <w:rsid w:val="00D52200"/>
    <w:rsid w:val="00D52283"/>
    <w:rsid w:val="00D52400"/>
    <w:rsid w:val="00D527A2"/>
    <w:rsid w:val="00D52A9A"/>
    <w:rsid w:val="00D52E1D"/>
    <w:rsid w:val="00D53621"/>
    <w:rsid w:val="00D53768"/>
    <w:rsid w:val="00D537B0"/>
    <w:rsid w:val="00D5419B"/>
    <w:rsid w:val="00D54370"/>
    <w:rsid w:val="00D5438E"/>
    <w:rsid w:val="00D5444C"/>
    <w:rsid w:val="00D545BB"/>
    <w:rsid w:val="00D54C59"/>
    <w:rsid w:val="00D54CA0"/>
    <w:rsid w:val="00D54D88"/>
    <w:rsid w:val="00D550ED"/>
    <w:rsid w:val="00D551E6"/>
    <w:rsid w:val="00D5521C"/>
    <w:rsid w:val="00D554E6"/>
    <w:rsid w:val="00D554F5"/>
    <w:rsid w:val="00D55723"/>
    <w:rsid w:val="00D557D4"/>
    <w:rsid w:val="00D5591F"/>
    <w:rsid w:val="00D55B68"/>
    <w:rsid w:val="00D55BD5"/>
    <w:rsid w:val="00D55C37"/>
    <w:rsid w:val="00D55C9A"/>
    <w:rsid w:val="00D55FD8"/>
    <w:rsid w:val="00D56330"/>
    <w:rsid w:val="00D563C2"/>
    <w:rsid w:val="00D56587"/>
    <w:rsid w:val="00D56789"/>
    <w:rsid w:val="00D56810"/>
    <w:rsid w:val="00D56993"/>
    <w:rsid w:val="00D56C31"/>
    <w:rsid w:val="00D56D65"/>
    <w:rsid w:val="00D57012"/>
    <w:rsid w:val="00D5728E"/>
    <w:rsid w:val="00D572B2"/>
    <w:rsid w:val="00D5740A"/>
    <w:rsid w:val="00D57AC0"/>
    <w:rsid w:val="00D57C20"/>
    <w:rsid w:val="00D57CD2"/>
    <w:rsid w:val="00D57F0A"/>
    <w:rsid w:val="00D57FB6"/>
    <w:rsid w:val="00D60207"/>
    <w:rsid w:val="00D6041F"/>
    <w:rsid w:val="00D6078E"/>
    <w:rsid w:val="00D60BCB"/>
    <w:rsid w:val="00D60C1A"/>
    <w:rsid w:val="00D60CB2"/>
    <w:rsid w:val="00D60DD4"/>
    <w:rsid w:val="00D60E27"/>
    <w:rsid w:val="00D610FA"/>
    <w:rsid w:val="00D611E4"/>
    <w:rsid w:val="00D61697"/>
    <w:rsid w:val="00D61B68"/>
    <w:rsid w:val="00D61F85"/>
    <w:rsid w:val="00D62243"/>
    <w:rsid w:val="00D62383"/>
    <w:rsid w:val="00D623BB"/>
    <w:rsid w:val="00D6278F"/>
    <w:rsid w:val="00D6288F"/>
    <w:rsid w:val="00D62949"/>
    <w:rsid w:val="00D629D3"/>
    <w:rsid w:val="00D62DEC"/>
    <w:rsid w:val="00D62E00"/>
    <w:rsid w:val="00D63BAD"/>
    <w:rsid w:val="00D63E7A"/>
    <w:rsid w:val="00D6410E"/>
    <w:rsid w:val="00D6420A"/>
    <w:rsid w:val="00D6447E"/>
    <w:rsid w:val="00D645BF"/>
    <w:rsid w:val="00D647F9"/>
    <w:rsid w:val="00D6485C"/>
    <w:rsid w:val="00D6498E"/>
    <w:rsid w:val="00D64CB8"/>
    <w:rsid w:val="00D65404"/>
    <w:rsid w:val="00D6575A"/>
    <w:rsid w:val="00D65837"/>
    <w:rsid w:val="00D65DD6"/>
    <w:rsid w:val="00D66008"/>
    <w:rsid w:val="00D66022"/>
    <w:rsid w:val="00D66065"/>
    <w:rsid w:val="00D66570"/>
    <w:rsid w:val="00D6687D"/>
    <w:rsid w:val="00D66C66"/>
    <w:rsid w:val="00D66CE6"/>
    <w:rsid w:val="00D66CEF"/>
    <w:rsid w:val="00D66DAA"/>
    <w:rsid w:val="00D671EF"/>
    <w:rsid w:val="00D67888"/>
    <w:rsid w:val="00D7010A"/>
    <w:rsid w:val="00D7040B"/>
    <w:rsid w:val="00D7066F"/>
    <w:rsid w:val="00D70B5B"/>
    <w:rsid w:val="00D70F5E"/>
    <w:rsid w:val="00D70F87"/>
    <w:rsid w:val="00D710ED"/>
    <w:rsid w:val="00D711D9"/>
    <w:rsid w:val="00D7123A"/>
    <w:rsid w:val="00D71385"/>
    <w:rsid w:val="00D7138F"/>
    <w:rsid w:val="00D716A9"/>
    <w:rsid w:val="00D71707"/>
    <w:rsid w:val="00D717F4"/>
    <w:rsid w:val="00D71BD5"/>
    <w:rsid w:val="00D72265"/>
    <w:rsid w:val="00D72334"/>
    <w:rsid w:val="00D72633"/>
    <w:rsid w:val="00D72BDC"/>
    <w:rsid w:val="00D72F56"/>
    <w:rsid w:val="00D73118"/>
    <w:rsid w:val="00D73347"/>
    <w:rsid w:val="00D7364D"/>
    <w:rsid w:val="00D736F4"/>
    <w:rsid w:val="00D73A3C"/>
    <w:rsid w:val="00D73A6B"/>
    <w:rsid w:val="00D73DAD"/>
    <w:rsid w:val="00D73E0D"/>
    <w:rsid w:val="00D73F38"/>
    <w:rsid w:val="00D74461"/>
    <w:rsid w:val="00D74915"/>
    <w:rsid w:val="00D74AF7"/>
    <w:rsid w:val="00D74B95"/>
    <w:rsid w:val="00D7505F"/>
    <w:rsid w:val="00D75199"/>
    <w:rsid w:val="00D75277"/>
    <w:rsid w:val="00D75439"/>
    <w:rsid w:val="00D755A0"/>
    <w:rsid w:val="00D75843"/>
    <w:rsid w:val="00D758A1"/>
    <w:rsid w:val="00D75B37"/>
    <w:rsid w:val="00D75E85"/>
    <w:rsid w:val="00D75F68"/>
    <w:rsid w:val="00D7643F"/>
    <w:rsid w:val="00D7649D"/>
    <w:rsid w:val="00D769F0"/>
    <w:rsid w:val="00D76C50"/>
    <w:rsid w:val="00D76E0D"/>
    <w:rsid w:val="00D76E83"/>
    <w:rsid w:val="00D771C9"/>
    <w:rsid w:val="00D772CE"/>
    <w:rsid w:val="00D800A1"/>
    <w:rsid w:val="00D8036A"/>
    <w:rsid w:val="00D8064A"/>
    <w:rsid w:val="00D8076A"/>
    <w:rsid w:val="00D80AB8"/>
    <w:rsid w:val="00D80C93"/>
    <w:rsid w:val="00D80CCB"/>
    <w:rsid w:val="00D810BF"/>
    <w:rsid w:val="00D81307"/>
    <w:rsid w:val="00D81465"/>
    <w:rsid w:val="00D817FD"/>
    <w:rsid w:val="00D81F6B"/>
    <w:rsid w:val="00D820F3"/>
    <w:rsid w:val="00D82175"/>
    <w:rsid w:val="00D829AC"/>
    <w:rsid w:val="00D82AA1"/>
    <w:rsid w:val="00D83401"/>
    <w:rsid w:val="00D8373E"/>
    <w:rsid w:val="00D837F8"/>
    <w:rsid w:val="00D83850"/>
    <w:rsid w:val="00D83CFE"/>
    <w:rsid w:val="00D840F2"/>
    <w:rsid w:val="00D84268"/>
    <w:rsid w:val="00D84278"/>
    <w:rsid w:val="00D844C0"/>
    <w:rsid w:val="00D846C5"/>
    <w:rsid w:val="00D847C6"/>
    <w:rsid w:val="00D85278"/>
    <w:rsid w:val="00D8654A"/>
    <w:rsid w:val="00D8666C"/>
    <w:rsid w:val="00D86A50"/>
    <w:rsid w:val="00D86ACF"/>
    <w:rsid w:val="00D86B37"/>
    <w:rsid w:val="00D86EF6"/>
    <w:rsid w:val="00D87154"/>
    <w:rsid w:val="00D873AD"/>
    <w:rsid w:val="00D873BF"/>
    <w:rsid w:val="00D87635"/>
    <w:rsid w:val="00D8778A"/>
    <w:rsid w:val="00D90196"/>
    <w:rsid w:val="00D91009"/>
    <w:rsid w:val="00D9120D"/>
    <w:rsid w:val="00D9126A"/>
    <w:rsid w:val="00D912DF"/>
    <w:rsid w:val="00D9151F"/>
    <w:rsid w:val="00D919F7"/>
    <w:rsid w:val="00D91A37"/>
    <w:rsid w:val="00D91AEE"/>
    <w:rsid w:val="00D91F8C"/>
    <w:rsid w:val="00D92265"/>
    <w:rsid w:val="00D9230B"/>
    <w:rsid w:val="00D92432"/>
    <w:rsid w:val="00D92558"/>
    <w:rsid w:val="00D92633"/>
    <w:rsid w:val="00D92CBC"/>
    <w:rsid w:val="00D92FD3"/>
    <w:rsid w:val="00D931F2"/>
    <w:rsid w:val="00D9350B"/>
    <w:rsid w:val="00D938C1"/>
    <w:rsid w:val="00D938CE"/>
    <w:rsid w:val="00D93EF4"/>
    <w:rsid w:val="00D94909"/>
    <w:rsid w:val="00D94934"/>
    <w:rsid w:val="00D94B2F"/>
    <w:rsid w:val="00D94BB0"/>
    <w:rsid w:val="00D94FF3"/>
    <w:rsid w:val="00D95047"/>
    <w:rsid w:val="00D95322"/>
    <w:rsid w:val="00D955B0"/>
    <w:rsid w:val="00D957C0"/>
    <w:rsid w:val="00D959FD"/>
    <w:rsid w:val="00D95BC2"/>
    <w:rsid w:val="00D95BFF"/>
    <w:rsid w:val="00D95C3D"/>
    <w:rsid w:val="00D95F45"/>
    <w:rsid w:val="00D96465"/>
    <w:rsid w:val="00D96496"/>
    <w:rsid w:val="00D96883"/>
    <w:rsid w:val="00D96AD5"/>
    <w:rsid w:val="00D96C9B"/>
    <w:rsid w:val="00D96D54"/>
    <w:rsid w:val="00D96FCE"/>
    <w:rsid w:val="00D9709E"/>
    <w:rsid w:val="00D971C6"/>
    <w:rsid w:val="00D97514"/>
    <w:rsid w:val="00D9793D"/>
    <w:rsid w:val="00D97C59"/>
    <w:rsid w:val="00D97D08"/>
    <w:rsid w:val="00D97D27"/>
    <w:rsid w:val="00D97E86"/>
    <w:rsid w:val="00DA000D"/>
    <w:rsid w:val="00DA015E"/>
    <w:rsid w:val="00DA02EC"/>
    <w:rsid w:val="00DA0FC0"/>
    <w:rsid w:val="00DA0FE2"/>
    <w:rsid w:val="00DA1094"/>
    <w:rsid w:val="00DA10F6"/>
    <w:rsid w:val="00DA1D80"/>
    <w:rsid w:val="00DA1F1A"/>
    <w:rsid w:val="00DA2046"/>
    <w:rsid w:val="00DA2185"/>
    <w:rsid w:val="00DA23D2"/>
    <w:rsid w:val="00DA29C4"/>
    <w:rsid w:val="00DA2D90"/>
    <w:rsid w:val="00DA310F"/>
    <w:rsid w:val="00DA364D"/>
    <w:rsid w:val="00DA38A7"/>
    <w:rsid w:val="00DA38EE"/>
    <w:rsid w:val="00DA3A26"/>
    <w:rsid w:val="00DA3B43"/>
    <w:rsid w:val="00DA3B7F"/>
    <w:rsid w:val="00DA3D8C"/>
    <w:rsid w:val="00DA3F00"/>
    <w:rsid w:val="00DA416A"/>
    <w:rsid w:val="00DA43CA"/>
    <w:rsid w:val="00DA4481"/>
    <w:rsid w:val="00DA4562"/>
    <w:rsid w:val="00DA46E3"/>
    <w:rsid w:val="00DA492A"/>
    <w:rsid w:val="00DA49D8"/>
    <w:rsid w:val="00DA581C"/>
    <w:rsid w:val="00DA5CA9"/>
    <w:rsid w:val="00DA5D63"/>
    <w:rsid w:val="00DA5E41"/>
    <w:rsid w:val="00DA5E7E"/>
    <w:rsid w:val="00DA5EFC"/>
    <w:rsid w:val="00DA61A7"/>
    <w:rsid w:val="00DA624C"/>
    <w:rsid w:val="00DA632E"/>
    <w:rsid w:val="00DA6518"/>
    <w:rsid w:val="00DA675F"/>
    <w:rsid w:val="00DA6FAE"/>
    <w:rsid w:val="00DA7018"/>
    <w:rsid w:val="00DA714A"/>
    <w:rsid w:val="00DA71AF"/>
    <w:rsid w:val="00DA727D"/>
    <w:rsid w:val="00DA74F0"/>
    <w:rsid w:val="00DA7A85"/>
    <w:rsid w:val="00DA7BC7"/>
    <w:rsid w:val="00DA7D2F"/>
    <w:rsid w:val="00DA7E4C"/>
    <w:rsid w:val="00DA7EC1"/>
    <w:rsid w:val="00DB005D"/>
    <w:rsid w:val="00DB01E8"/>
    <w:rsid w:val="00DB0564"/>
    <w:rsid w:val="00DB0D5D"/>
    <w:rsid w:val="00DB0E59"/>
    <w:rsid w:val="00DB118D"/>
    <w:rsid w:val="00DB13D7"/>
    <w:rsid w:val="00DB1539"/>
    <w:rsid w:val="00DB1D47"/>
    <w:rsid w:val="00DB1F98"/>
    <w:rsid w:val="00DB2542"/>
    <w:rsid w:val="00DB2557"/>
    <w:rsid w:val="00DB270B"/>
    <w:rsid w:val="00DB273A"/>
    <w:rsid w:val="00DB27E1"/>
    <w:rsid w:val="00DB2CDC"/>
    <w:rsid w:val="00DB2CF9"/>
    <w:rsid w:val="00DB2E0F"/>
    <w:rsid w:val="00DB2F94"/>
    <w:rsid w:val="00DB2FDC"/>
    <w:rsid w:val="00DB35C7"/>
    <w:rsid w:val="00DB3719"/>
    <w:rsid w:val="00DB37E0"/>
    <w:rsid w:val="00DB39DE"/>
    <w:rsid w:val="00DB3AF9"/>
    <w:rsid w:val="00DB3D0B"/>
    <w:rsid w:val="00DB3D52"/>
    <w:rsid w:val="00DB42C3"/>
    <w:rsid w:val="00DB4322"/>
    <w:rsid w:val="00DB4427"/>
    <w:rsid w:val="00DB452C"/>
    <w:rsid w:val="00DB4680"/>
    <w:rsid w:val="00DB4F9D"/>
    <w:rsid w:val="00DB5010"/>
    <w:rsid w:val="00DB5024"/>
    <w:rsid w:val="00DB5799"/>
    <w:rsid w:val="00DB5A21"/>
    <w:rsid w:val="00DB5D11"/>
    <w:rsid w:val="00DB5DEB"/>
    <w:rsid w:val="00DB5EE5"/>
    <w:rsid w:val="00DB6681"/>
    <w:rsid w:val="00DB6907"/>
    <w:rsid w:val="00DB6FDF"/>
    <w:rsid w:val="00DB70B3"/>
    <w:rsid w:val="00DB749A"/>
    <w:rsid w:val="00DB78FA"/>
    <w:rsid w:val="00DB7E00"/>
    <w:rsid w:val="00DB7E8C"/>
    <w:rsid w:val="00DC01B1"/>
    <w:rsid w:val="00DC09DF"/>
    <w:rsid w:val="00DC0A19"/>
    <w:rsid w:val="00DC0B50"/>
    <w:rsid w:val="00DC0E18"/>
    <w:rsid w:val="00DC0F93"/>
    <w:rsid w:val="00DC1384"/>
    <w:rsid w:val="00DC1439"/>
    <w:rsid w:val="00DC1479"/>
    <w:rsid w:val="00DC1546"/>
    <w:rsid w:val="00DC1624"/>
    <w:rsid w:val="00DC1763"/>
    <w:rsid w:val="00DC1B4C"/>
    <w:rsid w:val="00DC1FCC"/>
    <w:rsid w:val="00DC22B7"/>
    <w:rsid w:val="00DC257F"/>
    <w:rsid w:val="00DC2898"/>
    <w:rsid w:val="00DC28A6"/>
    <w:rsid w:val="00DC28EC"/>
    <w:rsid w:val="00DC3295"/>
    <w:rsid w:val="00DC3417"/>
    <w:rsid w:val="00DC3922"/>
    <w:rsid w:val="00DC3DE4"/>
    <w:rsid w:val="00DC409A"/>
    <w:rsid w:val="00DC41A2"/>
    <w:rsid w:val="00DC4330"/>
    <w:rsid w:val="00DC48FE"/>
    <w:rsid w:val="00DC4935"/>
    <w:rsid w:val="00DC4CE8"/>
    <w:rsid w:val="00DC4D82"/>
    <w:rsid w:val="00DC5015"/>
    <w:rsid w:val="00DC5115"/>
    <w:rsid w:val="00DC522F"/>
    <w:rsid w:val="00DC5686"/>
    <w:rsid w:val="00DC588E"/>
    <w:rsid w:val="00DC5DBA"/>
    <w:rsid w:val="00DC5E7A"/>
    <w:rsid w:val="00DC5FAB"/>
    <w:rsid w:val="00DC6035"/>
    <w:rsid w:val="00DC63B2"/>
    <w:rsid w:val="00DC65D8"/>
    <w:rsid w:val="00DC6870"/>
    <w:rsid w:val="00DC6877"/>
    <w:rsid w:val="00DC69C6"/>
    <w:rsid w:val="00DC6A94"/>
    <w:rsid w:val="00DC6E29"/>
    <w:rsid w:val="00DC6E96"/>
    <w:rsid w:val="00DC7890"/>
    <w:rsid w:val="00DC79A3"/>
    <w:rsid w:val="00DC7E92"/>
    <w:rsid w:val="00DD02C4"/>
    <w:rsid w:val="00DD02DD"/>
    <w:rsid w:val="00DD044C"/>
    <w:rsid w:val="00DD066C"/>
    <w:rsid w:val="00DD128A"/>
    <w:rsid w:val="00DD12B1"/>
    <w:rsid w:val="00DD12B5"/>
    <w:rsid w:val="00DD18BD"/>
    <w:rsid w:val="00DD1947"/>
    <w:rsid w:val="00DD1E75"/>
    <w:rsid w:val="00DD1EAA"/>
    <w:rsid w:val="00DD1ED7"/>
    <w:rsid w:val="00DD242B"/>
    <w:rsid w:val="00DD2AFE"/>
    <w:rsid w:val="00DD2FE5"/>
    <w:rsid w:val="00DD32DF"/>
    <w:rsid w:val="00DD3401"/>
    <w:rsid w:val="00DD3430"/>
    <w:rsid w:val="00DD3480"/>
    <w:rsid w:val="00DD3565"/>
    <w:rsid w:val="00DD3EF2"/>
    <w:rsid w:val="00DD48E6"/>
    <w:rsid w:val="00DD49D3"/>
    <w:rsid w:val="00DD4A2A"/>
    <w:rsid w:val="00DD4BA6"/>
    <w:rsid w:val="00DD4F2A"/>
    <w:rsid w:val="00DD51CE"/>
    <w:rsid w:val="00DD5439"/>
    <w:rsid w:val="00DD5536"/>
    <w:rsid w:val="00DD59AB"/>
    <w:rsid w:val="00DD5E0E"/>
    <w:rsid w:val="00DD5FFE"/>
    <w:rsid w:val="00DD6396"/>
    <w:rsid w:val="00DD6A0E"/>
    <w:rsid w:val="00DD6C70"/>
    <w:rsid w:val="00DD6DA2"/>
    <w:rsid w:val="00DD6EDC"/>
    <w:rsid w:val="00DD700A"/>
    <w:rsid w:val="00DD761C"/>
    <w:rsid w:val="00DD7A0C"/>
    <w:rsid w:val="00DD7AAF"/>
    <w:rsid w:val="00DE0171"/>
    <w:rsid w:val="00DE0333"/>
    <w:rsid w:val="00DE03E1"/>
    <w:rsid w:val="00DE0450"/>
    <w:rsid w:val="00DE0558"/>
    <w:rsid w:val="00DE067E"/>
    <w:rsid w:val="00DE088E"/>
    <w:rsid w:val="00DE0C6E"/>
    <w:rsid w:val="00DE1011"/>
    <w:rsid w:val="00DE128B"/>
    <w:rsid w:val="00DE14DB"/>
    <w:rsid w:val="00DE1799"/>
    <w:rsid w:val="00DE1D93"/>
    <w:rsid w:val="00DE1E4F"/>
    <w:rsid w:val="00DE1E5D"/>
    <w:rsid w:val="00DE21CF"/>
    <w:rsid w:val="00DE26C2"/>
    <w:rsid w:val="00DE279F"/>
    <w:rsid w:val="00DE2D4B"/>
    <w:rsid w:val="00DE31DC"/>
    <w:rsid w:val="00DE3258"/>
    <w:rsid w:val="00DE363E"/>
    <w:rsid w:val="00DE36D0"/>
    <w:rsid w:val="00DE3E7C"/>
    <w:rsid w:val="00DE4057"/>
    <w:rsid w:val="00DE41C3"/>
    <w:rsid w:val="00DE4504"/>
    <w:rsid w:val="00DE4507"/>
    <w:rsid w:val="00DE464E"/>
    <w:rsid w:val="00DE4664"/>
    <w:rsid w:val="00DE47FC"/>
    <w:rsid w:val="00DE4811"/>
    <w:rsid w:val="00DE4B0C"/>
    <w:rsid w:val="00DE4E2A"/>
    <w:rsid w:val="00DE5036"/>
    <w:rsid w:val="00DE5713"/>
    <w:rsid w:val="00DE5FDA"/>
    <w:rsid w:val="00DE61AA"/>
    <w:rsid w:val="00DE682A"/>
    <w:rsid w:val="00DE6F4F"/>
    <w:rsid w:val="00DE752E"/>
    <w:rsid w:val="00DE7793"/>
    <w:rsid w:val="00DE7D03"/>
    <w:rsid w:val="00DE7F45"/>
    <w:rsid w:val="00DF0257"/>
    <w:rsid w:val="00DF02EC"/>
    <w:rsid w:val="00DF05EC"/>
    <w:rsid w:val="00DF0820"/>
    <w:rsid w:val="00DF094B"/>
    <w:rsid w:val="00DF0D33"/>
    <w:rsid w:val="00DF0E63"/>
    <w:rsid w:val="00DF12DC"/>
    <w:rsid w:val="00DF1300"/>
    <w:rsid w:val="00DF1A61"/>
    <w:rsid w:val="00DF1D3B"/>
    <w:rsid w:val="00DF1EB6"/>
    <w:rsid w:val="00DF1FD6"/>
    <w:rsid w:val="00DF2011"/>
    <w:rsid w:val="00DF2088"/>
    <w:rsid w:val="00DF25AA"/>
    <w:rsid w:val="00DF2CC1"/>
    <w:rsid w:val="00DF30F8"/>
    <w:rsid w:val="00DF32AF"/>
    <w:rsid w:val="00DF3307"/>
    <w:rsid w:val="00DF34C9"/>
    <w:rsid w:val="00DF360E"/>
    <w:rsid w:val="00DF3623"/>
    <w:rsid w:val="00DF3A2C"/>
    <w:rsid w:val="00DF3EE7"/>
    <w:rsid w:val="00DF4158"/>
    <w:rsid w:val="00DF41E3"/>
    <w:rsid w:val="00DF437A"/>
    <w:rsid w:val="00DF4430"/>
    <w:rsid w:val="00DF448E"/>
    <w:rsid w:val="00DF4920"/>
    <w:rsid w:val="00DF4DEA"/>
    <w:rsid w:val="00DF4F19"/>
    <w:rsid w:val="00DF5002"/>
    <w:rsid w:val="00DF5270"/>
    <w:rsid w:val="00DF5960"/>
    <w:rsid w:val="00DF5B4C"/>
    <w:rsid w:val="00DF5C7B"/>
    <w:rsid w:val="00DF5C89"/>
    <w:rsid w:val="00DF6014"/>
    <w:rsid w:val="00DF6122"/>
    <w:rsid w:val="00DF6531"/>
    <w:rsid w:val="00DF6824"/>
    <w:rsid w:val="00DF69A9"/>
    <w:rsid w:val="00DF6A83"/>
    <w:rsid w:val="00DF6D26"/>
    <w:rsid w:val="00DF6F67"/>
    <w:rsid w:val="00DF7226"/>
    <w:rsid w:val="00DF7BC3"/>
    <w:rsid w:val="00E00116"/>
    <w:rsid w:val="00E00266"/>
    <w:rsid w:val="00E00368"/>
    <w:rsid w:val="00E005F5"/>
    <w:rsid w:val="00E00A07"/>
    <w:rsid w:val="00E00A92"/>
    <w:rsid w:val="00E011CA"/>
    <w:rsid w:val="00E01395"/>
    <w:rsid w:val="00E0146B"/>
    <w:rsid w:val="00E01700"/>
    <w:rsid w:val="00E0175E"/>
    <w:rsid w:val="00E019EA"/>
    <w:rsid w:val="00E01A5C"/>
    <w:rsid w:val="00E01F60"/>
    <w:rsid w:val="00E02068"/>
    <w:rsid w:val="00E0279A"/>
    <w:rsid w:val="00E028E6"/>
    <w:rsid w:val="00E02C20"/>
    <w:rsid w:val="00E02F7D"/>
    <w:rsid w:val="00E0324B"/>
    <w:rsid w:val="00E0345F"/>
    <w:rsid w:val="00E03B1D"/>
    <w:rsid w:val="00E03BEA"/>
    <w:rsid w:val="00E03CA2"/>
    <w:rsid w:val="00E0401E"/>
    <w:rsid w:val="00E046C1"/>
    <w:rsid w:val="00E048DD"/>
    <w:rsid w:val="00E049EC"/>
    <w:rsid w:val="00E04AA6"/>
    <w:rsid w:val="00E04FD8"/>
    <w:rsid w:val="00E05A43"/>
    <w:rsid w:val="00E05FC4"/>
    <w:rsid w:val="00E062EF"/>
    <w:rsid w:val="00E06668"/>
    <w:rsid w:val="00E067ED"/>
    <w:rsid w:val="00E06924"/>
    <w:rsid w:val="00E06977"/>
    <w:rsid w:val="00E06A62"/>
    <w:rsid w:val="00E06AF4"/>
    <w:rsid w:val="00E06F6A"/>
    <w:rsid w:val="00E07334"/>
    <w:rsid w:val="00E073C8"/>
    <w:rsid w:val="00E07658"/>
    <w:rsid w:val="00E07686"/>
    <w:rsid w:val="00E07E04"/>
    <w:rsid w:val="00E07E45"/>
    <w:rsid w:val="00E1007C"/>
    <w:rsid w:val="00E10088"/>
    <w:rsid w:val="00E101F9"/>
    <w:rsid w:val="00E102BD"/>
    <w:rsid w:val="00E1039D"/>
    <w:rsid w:val="00E103F8"/>
    <w:rsid w:val="00E104ED"/>
    <w:rsid w:val="00E10631"/>
    <w:rsid w:val="00E10A4A"/>
    <w:rsid w:val="00E10FAA"/>
    <w:rsid w:val="00E11029"/>
    <w:rsid w:val="00E11203"/>
    <w:rsid w:val="00E11EB8"/>
    <w:rsid w:val="00E1216B"/>
    <w:rsid w:val="00E1273A"/>
    <w:rsid w:val="00E127F2"/>
    <w:rsid w:val="00E12933"/>
    <w:rsid w:val="00E12A5A"/>
    <w:rsid w:val="00E12AF0"/>
    <w:rsid w:val="00E132C4"/>
    <w:rsid w:val="00E13326"/>
    <w:rsid w:val="00E136AE"/>
    <w:rsid w:val="00E139D0"/>
    <w:rsid w:val="00E13A9C"/>
    <w:rsid w:val="00E1437C"/>
    <w:rsid w:val="00E143F1"/>
    <w:rsid w:val="00E14577"/>
    <w:rsid w:val="00E145A7"/>
    <w:rsid w:val="00E145E0"/>
    <w:rsid w:val="00E14717"/>
    <w:rsid w:val="00E147E5"/>
    <w:rsid w:val="00E14913"/>
    <w:rsid w:val="00E149D5"/>
    <w:rsid w:val="00E14ACE"/>
    <w:rsid w:val="00E150B1"/>
    <w:rsid w:val="00E15352"/>
    <w:rsid w:val="00E15366"/>
    <w:rsid w:val="00E153A7"/>
    <w:rsid w:val="00E154A1"/>
    <w:rsid w:val="00E159C5"/>
    <w:rsid w:val="00E15ED2"/>
    <w:rsid w:val="00E164E8"/>
    <w:rsid w:val="00E1654E"/>
    <w:rsid w:val="00E166E9"/>
    <w:rsid w:val="00E167D4"/>
    <w:rsid w:val="00E168E5"/>
    <w:rsid w:val="00E16BCB"/>
    <w:rsid w:val="00E16CD6"/>
    <w:rsid w:val="00E172D5"/>
    <w:rsid w:val="00E175FF"/>
    <w:rsid w:val="00E178D5"/>
    <w:rsid w:val="00E17BD8"/>
    <w:rsid w:val="00E17C3F"/>
    <w:rsid w:val="00E17C49"/>
    <w:rsid w:val="00E17CFB"/>
    <w:rsid w:val="00E200EF"/>
    <w:rsid w:val="00E201E3"/>
    <w:rsid w:val="00E20661"/>
    <w:rsid w:val="00E20770"/>
    <w:rsid w:val="00E20855"/>
    <w:rsid w:val="00E20862"/>
    <w:rsid w:val="00E20AD1"/>
    <w:rsid w:val="00E20E2C"/>
    <w:rsid w:val="00E214FB"/>
    <w:rsid w:val="00E216A5"/>
    <w:rsid w:val="00E222C6"/>
    <w:rsid w:val="00E224C9"/>
    <w:rsid w:val="00E22625"/>
    <w:rsid w:val="00E226BE"/>
    <w:rsid w:val="00E2297B"/>
    <w:rsid w:val="00E229F7"/>
    <w:rsid w:val="00E22A10"/>
    <w:rsid w:val="00E22BF5"/>
    <w:rsid w:val="00E22E2F"/>
    <w:rsid w:val="00E22EE3"/>
    <w:rsid w:val="00E22F21"/>
    <w:rsid w:val="00E22F61"/>
    <w:rsid w:val="00E23159"/>
    <w:rsid w:val="00E23224"/>
    <w:rsid w:val="00E23467"/>
    <w:rsid w:val="00E2382B"/>
    <w:rsid w:val="00E23851"/>
    <w:rsid w:val="00E23ACC"/>
    <w:rsid w:val="00E23ADB"/>
    <w:rsid w:val="00E23EDF"/>
    <w:rsid w:val="00E244E5"/>
    <w:rsid w:val="00E244FA"/>
    <w:rsid w:val="00E24553"/>
    <w:rsid w:val="00E24778"/>
    <w:rsid w:val="00E249DC"/>
    <w:rsid w:val="00E24A78"/>
    <w:rsid w:val="00E24D56"/>
    <w:rsid w:val="00E24ECA"/>
    <w:rsid w:val="00E250DB"/>
    <w:rsid w:val="00E250FF"/>
    <w:rsid w:val="00E251E7"/>
    <w:rsid w:val="00E25328"/>
    <w:rsid w:val="00E25334"/>
    <w:rsid w:val="00E2567F"/>
    <w:rsid w:val="00E25F1D"/>
    <w:rsid w:val="00E25F49"/>
    <w:rsid w:val="00E2617B"/>
    <w:rsid w:val="00E26224"/>
    <w:rsid w:val="00E26660"/>
    <w:rsid w:val="00E2681C"/>
    <w:rsid w:val="00E26897"/>
    <w:rsid w:val="00E2690E"/>
    <w:rsid w:val="00E272FE"/>
    <w:rsid w:val="00E2751A"/>
    <w:rsid w:val="00E30049"/>
    <w:rsid w:val="00E30063"/>
    <w:rsid w:val="00E30517"/>
    <w:rsid w:val="00E3070A"/>
    <w:rsid w:val="00E30A39"/>
    <w:rsid w:val="00E30A72"/>
    <w:rsid w:val="00E30B9D"/>
    <w:rsid w:val="00E30BC5"/>
    <w:rsid w:val="00E30DB2"/>
    <w:rsid w:val="00E31315"/>
    <w:rsid w:val="00E31506"/>
    <w:rsid w:val="00E3167F"/>
    <w:rsid w:val="00E31BE7"/>
    <w:rsid w:val="00E31E75"/>
    <w:rsid w:val="00E3200D"/>
    <w:rsid w:val="00E32BFF"/>
    <w:rsid w:val="00E32E0E"/>
    <w:rsid w:val="00E3305B"/>
    <w:rsid w:val="00E331E7"/>
    <w:rsid w:val="00E33506"/>
    <w:rsid w:val="00E3351F"/>
    <w:rsid w:val="00E33802"/>
    <w:rsid w:val="00E33814"/>
    <w:rsid w:val="00E339C6"/>
    <w:rsid w:val="00E33B8C"/>
    <w:rsid w:val="00E33E4D"/>
    <w:rsid w:val="00E34417"/>
    <w:rsid w:val="00E34D5C"/>
    <w:rsid w:val="00E34D6F"/>
    <w:rsid w:val="00E34F08"/>
    <w:rsid w:val="00E35470"/>
    <w:rsid w:val="00E35698"/>
    <w:rsid w:val="00E35790"/>
    <w:rsid w:val="00E35AC2"/>
    <w:rsid w:val="00E35EB9"/>
    <w:rsid w:val="00E35F47"/>
    <w:rsid w:val="00E3610B"/>
    <w:rsid w:val="00E363B9"/>
    <w:rsid w:val="00E36400"/>
    <w:rsid w:val="00E368A4"/>
    <w:rsid w:val="00E36AED"/>
    <w:rsid w:val="00E36F55"/>
    <w:rsid w:val="00E37395"/>
    <w:rsid w:val="00E37638"/>
    <w:rsid w:val="00E377BF"/>
    <w:rsid w:val="00E37867"/>
    <w:rsid w:val="00E37897"/>
    <w:rsid w:val="00E37C25"/>
    <w:rsid w:val="00E400F1"/>
    <w:rsid w:val="00E40362"/>
    <w:rsid w:val="00E40AE8"/>
    <w:rsid w:val="00E4157B"/>
    <w:rsid w:val="00E41837"/>
    <w:rsid w:val="00E41BAC"/>
    <w:rsid w:val="00E41C73"/>
    <w:rsid w:val="00E420B4"/>
    <w:rsid w:val="00E423C8"/>
    <w:rsid w:val="00E42532"/>
    <w:rsid w:val="00E42750"/>
    <w:rsid w:val="00E42854"/>
    <w:rsid w:val="00E42A5D"/>
    <w:rsid w:val="00E42D71"/>
    <w:rsid w:val="00E42E2E"/>
    <w:rsid w:val="00E432AE"/>
    <w:rsid w:val="00E434D2"/>
    <w:rsid w:val="00E4356E"/>
    <w:rsid w:val="00E439FF"/>
    <w:rsid w:val="00E43F1E"/>
    <w:rsid w:val="00E441D5"/>
    <w:rsid w:val="00E4427D"/>
    <w:rsid w:val="00E4466A"/>
    <w:rsid w:val="00E447D5"/>
    <w:rsid w:val="00E45041"/>
    <w:rsid w:val="00E450D8"/>
    <w:rsid w:val="00E452D0"/>
    <w:rsid w:val="00E45994"/>
    <w:rsid w:val="00E45A9D"/>
    <w:rsid w:val="00E45D9B"/>
    <w:rsid w:val="00E45F03"/>
    <w:rsid w:val="00E460A1"/>
    <w:rsid w:val="00E46288"/>
    <w:rsid w:val="00E46A87"/>
    <w:rsid w:val="00E46CC9"/>
    <w:rsid w:val="00E47603"/>
    <w:rsid w:val="00E47D5F"/>
    <w:rsid w:val="00E47D96"/>
    <w:rsid w:val="00E47E78"/>
    <w:rsid w:val="00E50514"/>
    <w:rsid w:val="00E50875"/>
    <w:rsid w:val="00E508D6"/>
    <w:rsid w:val="00E50DDF"/>
    <w:rsid w:val="00E510E8"/>
    <w:rsid w:val="00E5143B"/>
    <w:rsid w:val="00E514AD"/>
    <w:rsid w:val="00E515A3"/>
    <w:rsid w:val="00E51C4D"/>
    <w:rsid w:val="00E51E23"/>
    <w:rsid w:val="00E523F3"/>
    <w:rsid w:val="00E52824"/>
    <w:rsid w:val="00E5296B"/>
    <w:rsid w:val="00E52CD7"/>
    <w:rsid w:val="00E52F76"/>
    <w:rsid w:val="00E5315C"/>
    <w:rsid w:val="00E534EA"/>
    <w:rsid w:val="00E536E3"/>
    <w:rsid w:val="00E538E0"/>
    <w:rsid w:val="00E53DF1"/>
    <w:rsid w:val="00E54667"/>
    <w:rsid w:val="00E547DF"/>
    <w:rsid w:val="00E54835"/>
    <w:rsid w:val="00E54D33"/>
    <w:rsid w:val="00E55972"/>
    <w:rsid w:val="00E55E1C"/>
    <w:rsid w:val="00E55EB1"/>
    <w:rsid w:val="00E56122"/>
    <w:rsid w:val="00E564C1"/>
    <w:rsid w:val="00E56AF0"/>
    <w:rsid w:val="00E56D97"/>
    <w:rsid w:val="00E56E3C"/>
    <w:rsid w:val="00E56F3C"/>
    <w:rsid w:val="00E56F64"/>
    <w:rsid w:val="00E5711F"/>
    <w:rsid w:val="00E6000E"/>
    <w:rsid w:val="00E60050"/>
    <w:rsid w:val="00E6014B"/>
    <w:rsid w:val="00E602C9"/>
    <w:rsid w:val="00E60436"/>
    <w:rsid w:val="00E608B7"/>
    <w:rsid w:val="00E608E1"/>
    <w:rsid w:val="00E609C5"/>
    <w:rsid w:val="00E60D63"/>
    <w:rsid w:val="00E60E12"/>
    <w:rsid w:val="00E60F80"/>
    <w:rsid w:val="00E60FFC"/>
    <w:rsid w:val="00E6134E"/>
    <w:rsid w:val="00E613CE"/>
    <w:rsid w:val="00E61909"/>
    <w:rsid w:val="00E61A55"/>
    <w:rsid w:val="00E61A65"/>
    <w:rsid w:val="00E61DAC"/>
    <w:rsid w:val="00E61F86"/>
    <w:rsid w:val="00E61FB8"/>
    <w:rsid w:val="00E62AF2"/>
    <w:rsid w:val="00E62C6B"/>
    <w:rsid w:val="00E62DDA"/>
    <w:rsid w:val="00E630F7"/>
    <w:rsid w:val="00E6324D"/>
    <w:rsid w:val="00E638B7"/>
    <w:rsid w:val="00E63A8C"/>
    <w:rsid w:val="00E63E5E"/>
    <w:rsid w:val="00E63E68"/>
    <w:rsid w:val="00E641A7"/>
    <w:rsid w:val="00E643D0"/>
    <w:rsid w:val="00E64675"/>
    <w:rsid w:val="00E64763"/>
    <w:rsid w:val="00E647DC"/>
    <w:rsid w:val="00E647F1"/>
    <w:rsid w:val="00E6484F"/>
    <w:rsid w:val="00E64B4F"/>
    <w:rsid w:val="00E6504D"/>
    <w:rsid w:val="00E655F2"/>
    <w:rsid w:val="00E65A35"/>
    <w:rsid w:val="00E65D31"/>
    <w:rsid w:val="00E65E6B"/>
    <w:rsid w:val="00E6640D"/>
    <w:rsid w:val="00E66550"/>
    <w:rsid w:val="00E666A1"/>
    <w:rsid w:val="00E6682F"/>
    <w:rsid w:val="00E66A62"/>
    <w:rsid w:val="00E6702E"/>
    <w:rsid w:val="00E6756F"/>
    <w:rsid w:val="00E67631"/>
    <w:rsid w:val="00E67A42"/>
    <w:rsid w:val="00E67FAC"/>
    <w:rsid w:val="00E701CA"/>
    <w:rsid w:val="00E7041A"/>
    <w:rsid w:val="00E705E5"/>
    <w:rsid w:val="00E70B0C"/>
    <w:rsid w:val="00E70E5F"/>
    <w:rsid w:val="00E71952"/>
    <w:rsid w:val="00E71D7D"/>
    <w:rsid w:val="00E71DF1"/>
    <w:rsid w:val="00E71EDB"/>
    <w:rsid w:val="00E71EF2"/>
    <w:rsid w:val="00E72337"/>
    <w:rsid w:val="00E723D3"/>
    <w:rsid w:val="00E7242A"/>
    <w:rsid w:val="00E72737"/>
    <w:rsid w:val="00E72ABE"/>
    <w:rsid w:val="00E72BCC"/>
    <w:rsid w:val="00E73036"/>
    <w:rsid w:val="00E73572"/>
    <w:rsid w:val="00E736D7"/>
    <w:rsid w:val="00E7381E"/>
    <w:rsid w:val="00E739A7"/>
    <w:rsid w:val="00E73DFB"/>
    <w:rsid w:val="00E73E01"/>
    <w:rsid w:val="00E742B6"/>
    <w:rsid w:val="00E7449A"/>
    <w:rsid w:val="00E74759"/>
    <w:rsid w:val="00E74AC2"/>
    <w:rsid w:val="00E74B5A"/>
    <w:rsid w:val="00E74F9E"/>
    <w:rsid w:val="00E7524F"/>
    <w:rsid w:val="00E7556D"/>
    <w:rsid w:val="00E755D3"/>
    <w:rsid w:val="00E75693"/>
    <w:rsid w:val="00E756FB"/>
    <w:rsid w:val="00E75F5E"/>
    <w:rsid w:val="00E75F72"/>
    <w:rsid w:val="00E75FDD"/>
    <w:rsid w:val="00E76141"/>
    <w:rsid w:val="00E76270"/>
    <w:rsid w:val="00E76B45"/>
    <w:rsid w:val="00E76DD1"/>
    <w:rsid w:val="00E76E50"/>
    <w:rsid w:val="00E77040"/>
    <w:rsid w:val="00E772C4"/>
    <w:rsid w:val="00E77655"/>
    <w:rsid w:val="00E77AB8"/>
    <w:rsid w:val="00E8004E"/>
    <w:rsid w:val="00E80128"/>
    <w:rsid w:val="00E8016D"/>
    <w:rsid w:val="00E810EC"/>
    <w:rsid w:val="00E8112C"/>
    <w:rsid w:val="00E81587"/>
    <w:rsid w:val="00E815F1"/>
    <w:rsid w:val="00E81683"/>
    <w:rsid w:val="00E81C73"/>
    <w:rsid w:val="00E826C8"/>
    <w:rsid w:val="00E82819"/>
    <w:rsid w:val="00E82EE0"/>
    <w:rsid w:val="00E83073"/>
    <w:rsid w:val="00E83280"/>
    <w:rsid w:val="00E832C9"/>
    <w:rsid w:val="00E8344D"/>
    <w:rsid w:val="00E83469"/>
    <w:rsid w:val="00E8346D"/>
    <w:rsid w:val="00E83C59"/>
    <w:rsid w:val="00E83C7E"/>
    <w:rsid w:val="00E83E6E"/>
    <w:rsid w:val="00E8412F"/>
    <w:rsid w:val="00E8426C"/>
    <w:rsid w:val="00E842D1"/>
    <w:rsid w:val="00E843EF"/>
    <w:rsid w:val="00E84661"/>
    <w:rsid w:val="00E846A0"/>
    <w:rsid w:val="00E84934"/>
    <w:rsid w:val="00E84A69"/>
    <w:rsid w:val="00E85098"/>
    <w:rsid w:val="00E851D1"/>
    <w:rsid w:val="00E853AC"/>
    <w:rsid w:val="00E85483"/>
    <w:rsid w:val="00E85A58"/>
    <w:rsid w:val="00E85AD1"/>
    <w:rsid w:val="00E86057"/>
    <w:rsid w:val="00E860D8"/>
    <w:rsid w:val="00E861F7"/>
    <w:rsid w:val="00E864CA"/>
    <w:rsid w:val="00E86647"/>
    <w:rsid w:val="00E86AA3"/>
    <w:rsid w:val="00E86BF7"/>
    <w:rsid w:val="00E86C0C"/>
    <w:rsid w:val="00E86F70"/>
    <w:rsid w:val="00E87182"/>
    <w:rsid w:val="00E87404"/>
    <w:rsid w:val="00E875C5"/>
    <w:rsid w:val="00E87621"/>
    <w:rsid w:val="00E87690"/>
    <w:rsid w:val="00E879F0"/>
    <w:rsid w:val="00E87AE6"/>
    <w:rsid w:val="00E87BC7"/>
    <w:rsid w:val="00E87E6C"/>
    <w:rsid w:val="00E90FDD"/>
    <w:rsid w:val="00E91139"/>
    <w:rsid w:val="00E915E1"/>
    <w:rsid w:val="00E916E8"/>
    <w:rsid w:val="00E919F0"/>
    <w:rsid w:val="00E91BF2"/>
    <w:rsid w:val="00E91C6B"/>
    <w:rsid w:val="00E91DDE"/>
    <w:rsid w:val="00E91E61"/>
    <w:rsid w:val="00E920B8"/>
    <w:rsid w:val="00E924C7"/>
    <w:rsid w:val="00E9270F"/>
    <w:rsid w:val="00E92797"/>
    <w:rsid w:val="00E9281F"/>
    <w:rsid w:val="00E92A0F"/>
    <w:rsid w:val="00E92A67"/>
    <w:rsid w:val="00E92EC7"/>
    <w:rsid w:val="00E92F0A"/>
    <w:rsid w:val="00E93168"/>
    <w:rsid w:val="00E93402"/>
    <w:rsid w:val="00E9346A"/>
    <w:rsid w:val="00E934CB"/>
    <w:rsid w:val="00E939E4"/>
    <w:rsid w:val="00E93A7A"/>
    <w:rsid w:val="00E93B3D"/>
    <w:rsid w:val="00E93C59"/>
    <w:rsid w:val="00E93D54"/>
    <w:rsid w:val="00E93D80"/>
    <w:rsid w:val="00E94307"/>
    <w:rsid w:val="00E94352"/>
    <w:rsid w:val="00E9453A"/>
    <w:rsid w:val="00E946EF"/>
    <w:rsid w:val="00E94732"/>
    <w:rsid w:val="00E94762"/>
    <w:rsid w:val="00E94A93"/>
    <w:rsid w:val="00E94BED"/>
    <w:rsid w:val="00E94C16"/>
    <w:rsid w:val="00E95754"/>
    <w:rsid w:val="00E95917"/>
    <w:rsid w:val="00E959A9"/>
    <w:rsid w:val="00E95A9A"/>
    <w:rsid w:val="00E95F93"/>
    <w:rsid w:val="00E9627E"/>
    <w:rsid w:val="00E96C84"/>
    <w:rsid w:val="00E96F40"/>
    <w:rsid w:val="00E96FBC"/>
    <w:rsid w:val="00E9702D"/>
    <w:rsid w:val="00E97353"/>
    <w:rsid w:val="00E9738B"/>
    <w:rsid w:val="00E973A9"/>
    <w:rsid w:val="00E97507"/>
    <w:rsid w:val="00E97512"/>
    <w:rsid w:val="00E97955"/>
    <w:rsid w:val="00EA0281"/>
    <w:rsid w:val="00EA0431"/>
    <w:rsid w:val="00EA08D3"/>
    <w:rsid w:val="00EA0BD3"/>
    <w:rsid w:val="00EA0BFA"/>
    <w:rsid w:val="00EA0E05"/>
    <w:rsid w:val="00EA0E10"/>
    <w:rsid w:val="00EA0EDC"/>
    <w:rsid w:val="00EA193A"/>
    <w:rsid w:val="00EA1B4A"/>
    <w:rsid w:val="00EA1CC1"/>
    <w:rsid w:val="00EA1F23"/>
    <w:rsid w:val="00EA1FCD"/>
    <w:rsid w:val="00EA2271"/>
    <w:rsid w:val="00EA2585"/>
    <w:rsid w:val="00EA2598"/>
    <w:rsid w:val="00EA26F1"/>
    <w:rsid w:val="00EA2730"/>
    <w:rsid w:val="00EA2E84"/>
    <w:rsid w:val="00EA3641"/>
    <w:rsid w:val="00EA3674"/>
    <w:rsid w:val="00EA36FD"/>
    <w:rsid w:val="00EA3D56"/>
    <w:rsid w:val="00EA3D67"/>
    <w:rsid w:val="00EA3DB9"/>
    <w:rsid w:val="00EA3EAA"/>
    <w:rsid w:val="00EA426F"/>
    <w:rsid w:val="00EA4443"/>
    <w:rsid w:val="00EA449A"/>
    <w:rsid w:val="00EA475F"/>
    <w:rsid w:val="00EA4769"/>
    <w:rsid w:val="00EA49D1"/>
    <w:rsid w:val="00EA4A36"/>
    <w:rsid w:val="00EA4C26"/>
    <w:rsid w:val="00EA4D25"/>
    <w:rsid w:val="00EA5029"/>
    <w:rsid w:val="00EA5335"/>
    <w:rsid w:val="00EA55DB"/>
    <w:rsid w:val="00EA5C13"/>
    <w:rsid w:val="00EA630B"/>
    <w:rsid w:val="00EA6350"/>
    <w:rsid w:val="00EA6571"/>
    <w:rsid w:val="00EA6E29"/>
    <w:rsid w:val="00EA6E99"/>
    <w:rsid w:val="00EA7304"/>
    <w:rsid w:val="00EA7815"/>
    <w:rsid w:val="00EA78FF"/>
    <w:rsid w:val="00EA7981"/>
    <w:rsid w:val="00EA7B1C"/>
    <w:rsid w:val="00EA7CE6"/>
    <w:rsid w:val="00EA7DFB"/>
    <w:rsid w:val="00EA7E15"/>
    <w:rsid w:val="00EA7E9E"/>
    <w:rsid w:val="00EA7EF5"/>
    <w:rsid w:val="00EA7F1F"/>
    <w:rsid w:val="00EB05DC"/>
    <w:rsid w:val="00EB11F6"/>
    <w:rsid w:val="00EB1705"/>
    <w:rsid w:val="00EB1B06"/>
    <w:rsid w:val="00EB1CC5"/>
    <w:rsid w:val="00EB1CE3"/>
    <w:rsid w:val="00EB2435"/>
    <w:rsid w:val="00EB2465"/>
    <w:rsid w:val="00EB265B"/>
    <w:rsid w:val="00EB269A"/>
    <w:rsid w:val="00EB2814"/>
    <w:rsid w:val="00EB296A"/>
    <w:rsid w:val="00EB2C64"/>
    <w:rsid w:val="00EB33EE"/>
    <w:rsid w:val="00EB3495"/>
    <w:rsid w:val="00EB34D9"/>
    <w:rsid w:val="00EB3828"/>
    <w:rsid w:val="00EB3953"/>
    <w:rsid w:val="00EB3C79"/>
    <w:rsid w:val="00EB3CE0"/>
    <w:rsid w:val="00EB3DB0"/>
    <w:rsid w:val="00EB410B"/>
    <w:rsid w:val="00EB4128"/>
    <w:rsid w:val="00EB42C8"/>
    <w:rsid w:val="00EB461B"/>
    <w:rsid w:val="00EB4754"/>
    <w:rsid w:val="00EB534C"/>
    <w:rsid w:val="00EB55D2"/>
    <w:rsid w:val="00EB56E5"/>
    <w:rsid w:val="00EB5A08"/>
    <w:rsid w:val="00EB5C31"/>
    <w:rsid w:val="00EB5D33"/>
    <w:rsid w:val="00EB5FF7"/>
    <w:rsid w:val="00EB6721"/>
    <w:rsid w:val="00EB6BAC"/>
    <w:rsid w:val="00EB6C53"/>
    <w:rsid w:val="00EB6F15"/>
    <w:rsid w:val="00EB720A"/>
    <w:rsid w:val="00EB749C"/>
    <w:rsid w:val="00EB7675"/>
    <w:rsid w:val="00EB7832"/>
    <w:rsid w:val="00EB7B45"/>
    <w:rsid w:val="00EB7C50"/>
    <w:rsid w:val="00EB7E4D"/>
    <w:rsid w:val="00EB7E97"/>
    <w:rsid w:val="00EB7F0D"/>
    <w:rsid w:val="00EB7FE8"/>
    <w:rsid w:val="00EC02FA"/>
    <w:rsid w:val="00EC037A"/>
    <w:rsid w:val="00EC0427"/>
    <w:rsid w:val="00EC05B8"/>
    <w:rsid w:val="00EC06DE"/>
    <w:rsid w:val="00EC07F3"/>
    <w:rsid w:val="00EC0AB7"/>
    <w:rsid w:val="00EC0AEE"/>
    <w:rsid w:val="00EC0C51"/>
    <w:rsid w:val="00EC114F"/>
    <w:rsid w:val="00EC11FA"/>
    <w:rsid w:val="00EC183D"/>
    <w:rsid w:val="00EC1974"/>
    <w:rsid w:val="00EC1D6A"/>
    <w:rsid w:val="00EC1D83"/>
    <w:rsid w:val="00EC1FE9"/>
    <w:rsid w:val="00EC2487"/>
    <w:rsid w:val="00EC24ED"/>
    <w:rsid w:val="00EC257C"/>
    <w:rsid w:val="00EC2773"/>
    <w:rsid w:val="00EC28CD"/>
    <w:rsid w:val="00EC2915"/>
    <w:rsid w:val="00EC2A25"/>
    <w:rsid w:val="00EC2AF9"/>
    <w:rsid w:val="00EC2B3D"/>
    <w:rsid w:val="00EC2C50"/>
    <w:rsid w:val="00EC2E21"/>
    <w:rsid w:val="00EC30FE"/>
    <w:rsid w:val="00EC36DD"/>
    <w:rsid w:val="00EC3E81"/>
    <w:rsid w:val="00EC3EC8"/>
    <w:rsid w:val="00EC44E7"/>
    <w:rsid w:val="00EC4D77"/>
    <w:rsid w:val="00EC4D7B"/>
    <w:rsid w:val="00EC4E2E"/>
    <w:rsid w:val="00EC555C"/>
    <w:rsid w:val="00EC60A1"/>
    <w:rsid w:val="00EC614D"/>
    <w:rsid w:val="00EC6337"/>
    <w:rsid w:val="00EC66E3"/>
    <w:rsid w:val="00EC6D68"/>
    <w:rsid w:val="00EC6D82"/>
    <w:rsid w:val="00EC7183"/>
    <w:rsid w:val="00EC71AB"/>
    <w:rsid w:val="00EC74C3"/>
    <w:rsid w:val="00EC7E40"/>
    <w:rsid w:val="00EC7EE8"/>
    <w:rsid w:val="00ED0160"/>
    <w:rsid w:val="00ED09A0"/>
    <w:rsid w:val="00ED0DE8"/>
    <w:rsid w:val="00ED0EB9"/>
    <w:rsid w:val="00ED0EFF"/>
    <w:rsid w:val="00ED0FE3"/>
    <w:rsid w:val="00ED116E"/>
    <w:rsid w:val="00ED130A"/>
    <w:rsid w:val="00ED1A21"/>
    <w:rsid w:val="00ED1A39"/>
    <w:rsid w:val="00ED1B70"/>
    <w:rsid w:val="00ED1CD6"/>
    <w:rsid w:val="00ED23C4"/>
    <w:rsid w:val="00ED2461"/>
    <w:rsid w:val="00ED27B2"/>
    <w:rsid w:val="00ED29B7"/>
    <w:rsid w:val="00ED2FF1"/>
    <w:rsid w:val="00ED3207"/>
    <w:rsid w:val="00ED32E7"/>
    <w:rsid w:val="00ED341E"/>
    <w:rsid w:val="00ED3423"/>
    <w:rsid w:val="00ED352D"/>
    <w:rsid w:val="00ED3534"/>
    <w:rsid w:val="00ED38D7"/>
    <w:rsid w:val="00ED3B7D"/>
    <w:rsid w:val="00ED3CB2"/>
    <w:rsid w:val="00ED3DA3"/>
    <w:rsid w:val="00ED3E65"/>
    <w:rsid w:val="00ED40CC"/>
    <w:rsid w:val="00ED42B9"/>
    <w:rsid w:val="00ED43A5"/>
    <w:rsid w:val="00ED4834"/>
    <w:rsid w:val="00ED4DDF"/>
    <w:rsid w:val="00ED4E3C"/>
    <w:rsid w:val="00ED4EEA"/>
    <w:rsid w:val="00ED5122"/>
    <w:rsid w:val="00ED54F7"/>
    <w:rsid w:val="00ED56C2"/>
    <w:rsid w:val="00ED572C"/>
    <w:rsid w:val="00ED58F2"/>
    <w:rsid w:val="00ED5A73"/>
    <w:rsid w:val="00ED6100"/>
    <w:rsid w:val="00ED6567"/>
    <w:rsid w:val="00ED6E4E"/>
    <w:rsid w:val="00ED7246"/>
    <w:rsid w:val="00ED7A7F"/>
    <w:rsid w:val="00ED7BAF"/>
    <w:rsid w:val="00EE0048"/>
    <w:rsid w:val="00EE00AF"/>
    <w:rsid w:val="00EE0243"/>
    <w:rsid w:val="00EE0318"/>
    <w:rsid w:val="00EE08BC"/>
    <w:rsid w:val="00EE0935"/>
    <w:rsid w:val="00EE09EA"/>
    <w:rsid w:val="00EE0A49"/>
    <w:rsid w:val="00EE15CA"/>
    <w:rsid w:val="00EE16FB"/>
    <w:rsid w:val="00EE18BB"/>
    <w:rsid w:val="00EE1938"/>
    <w:rsid w:val="00EE1993"/>
    <w:rsid w:val="00EE1CDA"/>
    <w:rsid w:val="00EE1CFD"/>
    <w:rsid w:val="00EE1F7C"/>
    <w:rsid w:val="00EE24B7"/>
    <w:rsid w:val="00EE282E"/>
    <w:rsid w:val="00EE286B"/>
    <w:rsid w:val="00EE2AAB"/>
    <w:rsid w:val="00EE2C8C"/>
    <w:rsid w:val="00EE2D16"/>
    <w:rsid w:val="00EE2E8A"/>
    <w:rsid w:val="00EE3196"/>
    <w:rsid w:val="00EE3203"/>
    <w:rsid w:val="00EE3282"/>
    <w:rsid w:val="00EE3318"/>
    <w:rsid w:val="00EE33A6"/>
    <w:rsid w:val="00EE3DCB"/>
    <w:rsid w:val="00EE443D"/>
    <w:rsid w:val="00EE44A0"/>
    <w:rsid w:val="00EE4825"/>
    <w:rsid w:val="00EE4904"/>
    <w:rsid w:val="00EE4CC7"/>
    <w:rsid w:val="00EE5112"/>
    <w:rsid w:val="00EE539F"/>
    <w:rsid w:val="00EE5697"/>
    <w:rsid w:val="00EE5F39"/>
    <w:rsid w:val="00EE62B4"/>
    <w:rsid w:val="00EE636D"/>
    <w:rsid w:val="00EE66B1"/>
    <w:rsid w:val="00EE69BA"/>
    <w:rsid w:val="00EE6A30"/>
    <w:rsid w:val="00EE6A51"/>
    <w:rsid w:val="00EE6CDB"/>
    <w:rsid w:val="00EE6FE4"/>
    <w:rsid w:val="00EE72D5"/>
    <w:rsid w:val="00EE752C"/>
    <w:rsid w:val="00EE788D"/>
    <w:rsid w:val="00EE79A3"/>
    <w:rsid w:val="00EE7AFF"/>
    <w:rsid w:val="00EE7D91"/>
    <w:rsid w:val="00EE7ECE"/>
    <w:rsid w:val="00EE7F2E"/>
    <w:rsid w:val="00EE7FAF"/>
    <w:rsid w:val="00EF00AF"/>
    <w:rsid w:val="00EF082A"/>
    <w:rsid w:val="00EF0E50"/>
    <w:rsid w:val="00EF0EBD"/>
    <w:rsid w:val="00EF16D6"/>
    <w:rsid w:val="00EF17D0"/>
    <w:rsid w:val="00EF1A44"/>
    <w:rsid w:val="00EF1C52"/>
    <w:rsid w:val="00EF1D56"/>
    <w:rsid w:val="00EF209D"/>
    <w:rsid w:val="00EF20FD"/>
    <w:rsid w:val="00EF2241"/>
    <w:rsid w:val="00EF2457"/>
    <w:rsid w:val="00EF2786"/>
    <w:rsid w:val="00EF28E6"/>
    <w:rsid w:val="00EF2E74"/>
    <w:rsid w:val="00EF3448"/>
    <w:rsid w:val="00EF34EF"/>
    <w:rsid w:val="00EF3A28"/>
    <w:rsid w:val="00EF3A3D"/>
    <w:rsid w:val="00EF3A4A"/>
    <w:rsid w:val="00EF3AFE"/>
    <w:rsid w:val="00EF3D41"/>
    <w:rsid w:val="00EF3D43"/>
    <w:rsid w:val="00EF3E7D"/>
    <w:rsid w:val="00EF3EE0"/>
    <w:rsid w:val="00EF4078"/>
    <w:rsid w:val="00EF4649"/>
    <w:rsid w:val="00EF493B"/>
    <w:rsid w:val="00EF495A"/>
    <w:rsid w:val="00EF4A7B"/>
    <w:rsid w:val="00EF4B3A"/>
    <w:rsid w:val="00EF4F32"/>
    <w:rsid w:val="00EF5326"/>
    <w:rsid w:val="00EF57F7"/>
    <w:rsid w:val="00EF5861"/>
    <w:rsid w:val="00EF5873"/>
    <w:rsid w:val="00EF5DA2"/>
    <w:rsid w:val="00EF5DE0"/>
    <w:rsid w:val="00EF60BE"/>
    <w:rsid w:val="00EF6192"/>
    <w:rsid w:val="00EF61C2"/>
    <w:rsid w:val="00EF6569"/>
    <w:rsid w:val="00EF6AE4"/>
    <w:rsid w:val="00EF6EF5"/>
    <w:rsid w:val="00EF6F6C"/>
    <w:rsid w:val="00EF71EE"/>
    <w:rsid w:val="00EF7878"/>
    <w:rsid w:val="00EF7F0A"/>
    <w:rsid w:val="00EF7F14"/>
    <w:rsid w:val="00EF7F47"/>
    <w:rsid w:val="00F000F0"/>
    <w:rsid w:val="00F00180"/>
    <w:rsid w:val="00F003B4"/>
    <w:rsid w:val="00F004AB"/>
    <w:rsid w:val="00F006E4"/>
    <w:rsid w:val="00F00923"/>
    <w:rsid w:val="00F00C30"/>
    <w:rsid w:val="00F00C9D"/>
    <w:rsid w:val="00F00FF1"/>
    <w:rsid w:val="00F0109A"/>
    <w:rsid w:val="00F01571"/>
    <w:rsid w:val="00F0197D"/>
    <w:rsid w:val="00F01A58"/>
    <w:rsid w:val="00F01C12"/>
    <w:rsid w:val="00F021B1"/>
    <w:rsid w:val="00F02223"/>
    <w:rsid w:val="00F023A1"/>
    <w:rsid w:val="00F0247C"/>
    <w:rsid w:val="00F026AE"/>
    <w:rsid w:val="00F027FF"/>
    <w:rsid w:val="00F02B5B"/>
    <w:rsid w:val="00F0301D"/>
    <w:rsid w:val="00F032DF"/>
    <w:rsid w:val="00F0372A"/>
    <w:rsid w:val="00F037EF"/>
    <w:rsid w:val="00F0388F"/>
    <w:rsid w:val="00F03891"/>
    <w:rsid w:val="00F03A33"/>
    <w:rsid w:val="00F042DB"/>
    <w:rsid w:val="00F04576"/>
    <w:rsid w:val="00F046FD"/>
    <w:rsid w:val="00F04D51"/>
    <w:rsid w:val="00F056AB"/>
    <w:rsid w:val="00F0585D"/>
    <w:rsid w:val="00F05EED"/>
    <w:rsid w:val="00F06F02"/>
    <w:rsid w:val="00F07187"/>
    <w:rsid w:val="00F071DB"/>
    <w:rsid w:val="00F07A95"/>
    <w:rsid w:val="00F07D29"/>
    <w:rsid w:val="00F10437"/>
    <w:rsid w:val="00F10465"/>
    <w:rsid w:val="00F10581"/>
    <w:rsid w:val="00F10864"/>
    <w:rsid w:val="00F108E6"/>
    <w:rsid w:val="00F10E93"/>
    <w:rsid w:val="00F10EAD"/>
    <w:rsid w:val="00F11055"/>
    <w:rsid w:val="00F11071"/>
    <w:rsid w:val="00F11625"/>
    <w:rsid w:val="00F1165E"/>
    <w:rsid w:val="00F11CF5"/>
    <w:rsid w:val="00F1249A"/>
    <w:rsid w:val="00F125F6"/>
    <w:rsid w:val="00F12B3D"/>
    <w:rsid w:val="00F131B6"/>
    <w:rsid w:val="00F13242"/>
    <w:rsid w:val="00F13EAA"/>
    <w:rsid w:val="00F13F95"/>
    <w:rsid w:val="00F1403E"/>
    <w:rsid w:val="00F140FE"/>
    <w:rsid w:val="00F1415B"/>
    <w:rsid w:val="00F1429E"/>
    <w:rsid w:val="00F14E3F"/>
    <w:rsid w:val="00F14E8E"/>
    <w:rsid w:val="00F14FB4"/>
    <w:rsid w:val="00F14FE0"/>
    <w:rsid w:val="00F1528A"/>
    <w:rsid w:val="00F15804"/>
    <w:rsid w:val="00F15841"/>
    <w:rsid w:val="00F158C9"/>
    <w:rsid w:val="00F1643F"/>
    <w:rsid w:val="00F164A1"/>
    <w:rsid w:val="00F165FF"/>
    <w:rsid w:val="00F16772"/>
    <w:rsid w:val="00F16BB1"/>
    <w:rsid w:val="00F175F2"/>
    <w:rsid w:val="00F17A8F"/>
    <w:rsid w:val="00F17D56"/>
    <w:rsid w:val="00F20046"/>
    <w:rsid w:val="00F20242"/>
    <w:rsid w:val="00F20692"/>
    <w:rsid w:val="00F206FE"/>
    <w:rsid w:val="00F20852"/>
    <w:rsid w:val="00F20F40"/>
    <w:rsid w:val="00F20F5B"/>
    <w:rsid w:val="00F2102C"/>
    <w:rsid w:val="00F21048"/>
    <w:rsid w:val="00F210AB"/>
    <w:rsid w:val="00F2157F"/>
    <w:rsid w:val="00F215F6"/>
    <w:rsid w:val="00F21758"/>
    <w:rsid w:val="00F21857"/>
    <w:rsid w:val="00F218EF"/>
    <w:rsid w:val="00F21DC3"/>
    <w:rsid w:val="00F21F61"/>
    <w:rsid w:val="00F22165"/>
    <w:rsid w:val="00F223FA"/>
    <w:rsid w:val="00F22444"/>
    <w:rsid w:val="00F22C96"/>
    <w:rsid w:val="00F22FC1"/>
    <w:rsid w:val="00F2357F"/>
    <w:rsid w:val="00F23BD0"/>
    <w:rsid w:val="00F23D7A"/>
    <w:rsid w:val="00F23FCA"/>
    <w:rsid w:val="00F2456B"/>
    <w:rsid w:val="00F2457D"/>
    <w:rsid w:val="00F24A57"/>
    <w:rsid w:val="00F24B4B"/>
    <w:rsid w:val="00F24D96"/>
    <w:rsid w:val="00F24F4D"/>
    <w:rsid w:val="00F24FA0"/>
    <w:rsid w:val="00F25157"/>
    <w:rsid w:val="00F254ED"/>
    <w:rsid w:val="00F25EB4"/>
    <w:rsid w:val="00F25F62"/>
    <w:rsid w:val="00F26115"/>
    <w:rsid w:val="00F2617C"/>
    <w:rsid w:val="00F26273"/>
    <w:rsid w:val="00F2643A"/>
    <w:rsid w:val="00F26886"/>
    <w:rsid w:val="00F2699C"/>
    <w:rsid w:val="00F27000"/>
    <w:rsid w:val="00F27E0C"/>
    <w:rsid w:val="00F27E4A"/>
    <w:rsid w:val="00F27F00"/>
    <w:rsid w:val="00F3002F"/>
    <w:rsid w:val="00F30116"/>
    <w:rsid w:val="00F301A8"/>
    <w:rsid w:val="00F30353"/>
    <w:rsid w:val="00F30563"/>
    <w:rsid w:val="00F3075E"/>
    <w:rsid w:val="00F308C0"/>
    <w:rsid w:val="00F30E96"/>
    <w:rsid w:val="00F31157"/>
    <w:rsid w:val="00F314F2"/>
    <w:rsid w:val="00F318E7"/>
    <w:rsid w:val="00F31BB5"/>
    <w:rsid w:val="00F31F17"/>
    <w:rsid w:val="00F3232E"/>
    <w:rsid w:val="00F3236F"/>
    <w:rsid w:val="00F32374"/>
    <w:rsid w:val="00F32794"/>
    <w:rsid w:val="00F32DD1"/>
    <w:rsid w:val="00F32F0E"/>
    <w:rsid w:val="00F32F3E"/>
    <w:rsid w:val="00F3333E"/>
    <w:rsid w:val="00F335C9"/>
    <w:rsid w:val="00F3383E"/>
    <w:rsid w:val="00F33C5A"/>
    <w:rsid w:val="00F33DA9"/>
    <w:rsid w:val="00F34286"/>
    <w:rsid w:val="00F342E5"/>
    <w:rsid w:val="00F34688"/>
    <w:rsid w:val="00F346BC"/>
    <w:rsid w:val="00F34DA1"/>
    <w:rsid w:val="00F35012"/>
    <w:rsid w:val="00F35029"/>
    <w:rsid w:val="00F3521B"/>
    <w:rsid w:val="00F35425"/>
    <w:rsid w:val="00F35561"/>
    <w:rsid w:val="00F35727"/>
    <w:rsid w:val="00F357A1"/>
    <w:rsid w:val="00F35865"/>
    <w:rsid w:val="00F35E92"/>
    <w:rsid w:val="00F360BA"/>
    <w:rsid w:val="00F36615"/>
    <w:rsid w:val="00F366CE"/>
    <w:rsid w:val="00F368FF"/>
    <w:rsid w:val="00F369FF"/>
    <w:rsid w:val="00F36C0F"/>
    <w:rsid w:val="00F36EC8"/>
    <w:rsid w:val="00F3721C"/>
    <w:rsid w:val="00F377A2"/>
    <w:rsid w:val="00F37922"/>
    <w:rsid w:val="00F37AEF"/>
    <w:rsid w:val="00F37DC6"/>
    <w:rsid w:val="00F37DF0"/>
    <w:rsid w:val="00F4035D"/>
    <w:rsid w:val="00F4154D"/>
    <w:rsid w:val="00F41737"/>
    <w:rsid w:val="00F417A2"/>
    <w:rsid w:val="00F41D1F"/>
    <w:rsid w:val="00F42910"/>
    <w:rsid w:val="00F42C2B"/>
    <w:rsid w:val="00F43022"/>
    <w:rsid w:val="00F4353A"/>
    <w:rsid w:val="00F439F0"/>
    <w:rsid w:val="00F44659"/>
    <w:rsid w:val="00F44833"/>
    <w:rsid w:val="00F44B7D"/>
    <w:rsid w:val="00F451D4"/>
    <w:rsid w:val="00F451D6"/>
    <w:rsid w:val="00F45B82"/>
    <w:rsid w:val="00F45DAD"/>
    <w:rsid w:val="00F4619F"/>
    <w:rsid w:val="00F46479"/>
    <w:rsid w:val="00F46694"/>
    <w:rsid w:val="00F46772"/>
    <w:rsid w:val="00F467B0"/>
    <w:rsid w:val="00F4683A"/>
    <w:rsid w:val="00F46E40"/>
    <w:rsid w:val="00F46EA2"/>
    <w:rsid w:val="00F46F8B"/>
    <w:rsid w:val="00F47132"/>
    <w:rsid w:val="00F474F9"/>
    <w:rsid w:val="00F47728"/>
    <w:rsid w:val="00F47AF4"/>
    <w:rsid w:val="00F47AFE"/>
    <w:rsid w:val="00F47CBA"/>
    <w:rsid w:val="00F47CF5"/>
    <w:rsid w:val="00F47DE2"/>
    <w:rsid w:val="00F50020"/>
    <w:rsid w:val="00F50442"/>
    <w:rsid w:val="00F50671"/>
    <w:rsid w:val="00F506F6"/>
    <w:rsid w:val="00F50849"/>
    <w:rsid w:val="00F5125B"/>
    <w:rsid w:val="00F512BF"/>
    <w:rsid w:val="00F51345"/>
    <w:rsid w:val="00F513BA"/>
    <w:rsid w:val="00F51447"/>
    <w:rsid w:val="00F514EF"/>
    <w:rsid w:val="00F516F4"/>
    <w:rsid w:val="00F517EA"/>
    <w:rsid w:val="00F517FC"/>
    <w:rsid w:val="00F51CC5"/>
    <w:rsid w:val="00F52037"/>
    <w:rsid w:val="00F52177"/>
    <w:rsid w:val="00F522B3"/>
    <w:rsid w:val="00F5234E"/>
    <w:rsid w:val="00F52603"/>
    <w:rsid w:val="00F52756"/>
    <w:rsid w:val="00F52789"/>
    <w:rsid w:val="00F528A1"/>
    <w:rsid w:val="00F52A47"/>
    <w:rsid w:val="00F52A4B"/>
    <w:rsid w:val="00F52BB5"/>
    <w:rsid w:val="00F52C6C"/>
    <w:rsid w:val="00F52DA8"/>
    <w:rsid w:val="00F52E16"/>
    <w:rsid w:val="00F52FA8"/>
    <w:rsid w:val="00F532BD"/>
    <w:rsid w:val="00F532FD"/>
    <w:rsid w:val="00F53551"/>
    <w:rsid w:val="00F538CD"/>
    <w:rsid w:val="00F53AD8"/>
    <w:rsid w:val="00F53C90"/>
    <w:rsid w:val="00F53E57"/>
    <w:rsid w:val="00F54192"/>
    <w:rsid w:val="00F542D8"/>
    <w:rsid w:val="00F54460"/>
    <w:rsid w:val="00F548C8"/>
    <w:rsid w:val="00F54B39"/>
    <w:rsid w:val="00F553D1"/>
    <w:rsid w:val="00F555C3"/>
    <w:rsid w:val="00F558E3"/>
    <w:rsid w:val="00F55AC5"/>
    <w:rsid w:val="00F55B37"/>
    <w:rsid w:val="00F564B4"/>
    <w:rsid w:val="00F566D5"/>
    <w:rsid w:val="00F56D31"/>
    <w:rsid w:val="00F57183"/>
    <w:rsid w:val="00F575AE"/>
    <w:rsid w:val="00F5765A"/>
    <w:rsid w:val="00F57C72"/>
    <w:rsid w:val="00F57E51"/>
    <w:rsid w:val="00F60056"/>
    <w:rsid w:val="00F6018A"/>
    <w:rsid w:val="00F6021A"/>
    <w:rsid w:val="00F6021F"/>
    <w:rsid w:val="00F60845"/>
    <w:rsid w:val="00F610B9"/>
    <w:rsid w:val="00F61148"/>
    <w:rsid w:val="00F61158"/>
    <w:rsid w:val="00F614D1"/>
    <w:rsid w:val="00F614D9"/>
    <w:rsid w:val="00F614DB"/>
    <w:rsid w:val="00F61564"/>
    <w:rsid w:val="00F61A22"/>
    <w:rsid w:val="00F61EE5"/>
    <w:rsid w:val="00F61FDE"/>
    <w:rsid w:val="00F62143"/>
    <w:rsid w:val="00F62338"/>
    <w:rsid w:val="00F62377"/>
    <w:rsid w:val="00F6242F"/>
    <w:rsid w:val="00F624C9"/>
    <w:rsid w:val="00F625B5"/>
    <w:rsid w:val="00F62862"/>
    <w:rsid w:val="00F62FE3"/>
    <w:rsid w:val="00F63005"/>
    <w:rsid w:val="00F63289"/>
    <w:rsid w:val="00F639FA"/>
    <w:rsid w:val="00F63A49"/>
    <w:rsid w:val="00F63CD2"/>
    <w:rsid w:val="00F63F71"/>
    <w:rsid w:val="00F6433C"/>
    <w:rsid w:val="00F648A2"/>
    <w:rsid w:val="00F64928"/>
    <w:rsid w:val="00F64966"/>
    <w:rsid w:val="00F64A67"/>
    <w:rsid w:val="00F64C34"/>
    <w:rsid w:val="00F65920"/>
    <w:rsid w:val="00F65961"/>
    <w:rsid w:val="00F65A69"/>
    <w:rsid w:val="00F65B9D"/>
    <w:rsid w:val="00F65D3D"/>
    <w:rsid w:val="00F65E8A"/>
    <w:rsid w:val="00F65E91"/>
    <w:rsid w:val="00F660B8"/>
    <w:rsid w:val="00F6617D"/>
    <w:rsid w:val="00F663AD"/>
    <w:rsid w:val="00F66596"/>
    <w:rsid w:val="00F66617"/>
    <w:rsid w:val="00F66709"/>
    <w:rsid w:val="00F669E3"/>
    <w:rsid w:val="00F66AF7"/>
    <w:rsid w:val="00F672EB"/>
    <w:rsid w:val="00F674DE"/>
    <w:rsid w:val="00F6753C"/>
    <w:rsid w:val="00F675D1"/>
    <w:rsid w:val="00F67906"/>
    <w:rsid w:val="00F67A85"/>
    <w:rsid w:val="00F67CAB"/>
    <w:rsid w:val="00F67D0D"/>
    <w:rsid w:val="00F701F3"/>
    <w:rsid w:val="00F70845"/>
    <w:rsid w:val="00F71026"/>
    <w:rsid w:val="00F71042"/>
    <w:rsid w:val="00F710A0"/>
    <w:rsid w:val="00F710D9"/>
    <w:rsid w:val="00F716D7"/>
    <w:rsid w:val="00F71976"/>
    <w:rsid w:val="00F71E7A"/>
    <w:rsid w:val="00F71F79"/>
    <w:rsid w:val="00F7219A"/>
    <w:rsid w:val="00F721A1"/>
    <w:rsid w:val="00F724E3"/>
    <w:rsid w:val="00F727AA"/>
    <w:rsid w:val="00F729BE"/>
    <w:rsid w:val="00F72C94"/>
    <w:rsid w:val="00F73878"/>
    <w:rsid w:val="00F73ADB"/>
    <w:rsid w:val="00F73F43"/>
    <w:rsid w:val="00F740DA"/>
    <w:rsid w:val="00F74664"/>
    <w:rsid w:val="00F74791"/>
    <w:rsid w:val="00F747FD"/>
    <w:rsid w:val="00F74A7A"/>
    <w:rsid w:val="00F75C0B"/>
    <w:rsid w:val="00F7618D"/>
    <w:rsid w:val="00F761C9"/>
    <w:rsid w:val="00F76305"/>
    <w:rsid w:val="00F763DF"/>
    <w:rsid w:val="00F767B7"/>
    <w:rsid w:val="00F7692E"/>
    <w:rsid w:val="00F769C7"/>
    <w:rsid w:val="00F77028"/>
    <w:rsid w:val="00F7792A"/>
    <w:rsid w:val="00F77BD4"/>
    <w:rsid w:val="00F77C47"/>
    <w:rsid w:val="00F77CFA"/>
    <w:rsid w:val="00F77DEC"/>
    <w:rsid w:val="00F802CB"/>
    <w:rsid w:val="00F802D3"/>
    <w:rsid w:val="00F80A32"/>
    <w:rsid w:val="00F80D8F"/>
    <w:rsid w:val="00F8116A"/>
    <w:rsid w:val="00F81311"/>
    <w:rsid w:val="00F81625"/>
    <w:rsid w:val="00F8166B"/>
    <w:rsid w:val="00F81A54"/>
    <w:rsid w:val="00F81DC1"/>
    <w:rsid w:val="00F81E0E"/>
    <w:rsid w:val="00F81F25"/>
    <w:rsid w:val="00F82272"/>
    <w:rsid w:val="00F825FF"/>
    <w:rsid w:val="00F82760"/>
    <w:rsid w:val="00F82A7D"/>
    <w:rsid w:val="00F82D8E"/>
    <w:rsid w:val="00F83301"/>
    <w:rsid w:val="00F837DD"/>
    <w:rsid w:val="00F83E07"/>
    <w:rsid w:val="00F83E4B"/>
    <w:rsid w:val="00F845E3"/>
    <w:rsid w:val="00F84914"/>
    <w:rsid w:val="00F849D7"/>
    <w:rsid w:val="00F84A18"/>
    <w:rsid w:val="00F84A2F"/>
    <w:rsid w:val="00F84BAB"/>
    <w:rsid w:val="00F84BC6"/>
    <w:rsid w:val="00F84C5A"/>
    <w:rsid w:val="00F84E01"/>
    <w:rsid w:val="00F850C3"/>
    <w:rsid w:val="00F850EB"/>
    <w:rsid w:val="00F85394"/>
    <w:rsid w:val="00F855CB"/>
    <w:rsid w:val="00F85744"/>
    <w:rsid w:val="00F85E53"/>
    <w:rsid w:val="00F85E78"/>
    <w:rsid w:val="00F86165"/>
    <w:rsid w:val="00F86212"/>
    <w:rsid w:val="00F8624E"/>
    <w:rsid w:val="00F862CA"/>
    <w:rsid w:val="00F863EB"/>
    <w:rsid w:val="00F86B20"/>
    <w:rsid w:val="00F86C43"/>
    <w:rsid w:val="00F86F84"/>
    <w:rsid w:val="00F8718E"/>
    <w:rsid w:val="00F87201"/>
    <w:rsid w:val="00F87317"/>
    <w:rsid w:val="00F879C6"/>
    <w:rsid w:val="00F87D07"/>
    <w:rsid w:val="00F87D16"/>
    <w:rsid w:val="00F901C2"/>
    <w:rsid w:val="00F902D2"/>
    <w:rsid w:val="00F90391"/>
    <w:rsid w:val="00F9046C"/>
    <w:rsid w:val="00F90BE4"/>
    <w:rsid w:val="00F90C12"/>
    <w:rsid w:val="00F90C86"/>
    <w:rsid w:val="00F90F6C"/>
    <w:rsid w:val="00F90FD6"/>
    <w:rsid w:val="00F910E4"/>
    <w:rsid w:val="00F911E5"/>
    <w:rsid w:val="00F91393"/>
    <w:rsid w:val="00F91562"/>
    <w:rsid w:val="00F915AB"/>
    <w:rsid w:val="00F9174D"/>
    <w:rsid w:val="00F91868"/>
    <w:rsid w:val="00F91906"/>
    <w:rsid w:val="00F91932"/>
    <w:rsid w:val="00F91C81"/>
    <w:rsid w:val="00F91CA2"/>
    <w:rsid w:val="00F91DAC"/>
    <w:rsid w:val="00F92174"/>
    <w:rsid w:val="00F923DB"/>
    <w:rsid w:val="00F92725"/>
    <w:rsid w:val="00F92A1A"/>
    <w:rsid w:val="00F92B26"/>
    <w:rsid w:val="00F934E3"/>
    <w:rsid w:val="00F939E7"/>
    <w:rsid w:val="00F93A3D"/>
    <w:rsid w:val="00F93A5F"/>
    <w:rsid w:val="00F93B84"/>
    <w:rsid w:val="00F94003"/>
    <w:rsid w:val="00F9414D"/>
    <w:rsid w:val="00F94289"/>
    <w:rsid w:val="00F942B6"/>
    <w:rsid w:val="00F9435A"/>
    <w:rsid w:val="00F945E2"/>
    <w:rsid w:val="00F94737"/>
    <w:rsid w:val="00F9495D"/>
    <w:rsid w:val="00F94BE6"/>
    <w:rsid w:val="00F94CD9"/>
    <w:rsid w:val="00F94F52"/>
    <w:rsid w:val="00F95013"/>
    <w:rsid w:val="00F951BD"/>
    <w:rsid w:val="00F9590D"/>
    <w:rsid w:val="00F96067"/>
    <w:rsid w:val="00F960D9"/>
    <w:rsid w:val="00F96180"/>
    <w:rsid w:val="00F9632D"/>
    <w:rsid w:val="00F9644F"/>
    <w:rsid w:val="00F96479"/>
    <w:rsid w:val="00F965B8"/>
    <w:rsid w:val="00F965D9"/>
    <w:rsid w:val="00F96A32"/>
    <w:rsid w:val="00F96B80"/>
    <w:rsid w:val="00F96C7A"/>
    <w:rsid w:val="00F96E7C"/>
    <w:rsid w:val="00F96F2C"/>
    <w:rsid w:val="00F970EB"/>
    <w:rsid w:val="00F975B5"/>
    <w:rsid w:val="00F97666"/>
    <w:rsid w:val="00F97854"/>
    <w:rsid w:val="00F97F06"/>
    <w:rsid w:val="00FA00B4"/>
    <w:rsid w:val="00FA0384"/>
    <w:rsid w:val="00FA0509"/>
    <w:rsid w:val="00FA06D8"/>
    <w:rsid w:val="00FA07A0"/>
    <w:rsid w:val="00FA07BC"/>
    <w:rsid w:val="00FA091B"/>
    <w:rsid w:val="00FA0C95"/>
    <w:rsid w:val="00FA0C9A"/>
    <w:rsid w:val="00FA0E7C"/>
    <w:rsid w:val="00FA121A"/>
    <w:rsid w:val="00FA17D6"/>
    <w:rsid w:val="00FA1B1E"/>
    <w:rsid w:val="00FA1CBF"/>
    <w:rsid w:val="00FA1D8F"/>
    <w:rsid w:val="00FA1D91"/>
    <w:rsid w:val="00FA1EB0"/>
    <w:rsid w:val="00FA2002"/>
    <w:rsid w:val="00FA24AC"/>
    <w:rsid w:val="00FA2526"/>
    <w:rsid w:val="00FA2663"/>
    <w:rsid w:val="00FA2AB0"/>
    <w:rsid w:val="00FA2C55"/>
    <w:rsid w:val="00FA2D7E"/>
    <w:rsid w:val="00FA2FA2"/>
    <w:rsid w:val="00FA33A2"/>
    <w:rsid w:val="00FA3871"/>
    <w:rsid w:val="00FA3C84"/>
    <w:rsid w:val="00FA4131"/>
    <w:rsid w:val="00FA4EDE"/>
    <w:rsid w:val="00FA50E8"/>
    <w:rsid w:val="00FA526F"/>
    <w:rsid w:val="00FA53C1"/>
    <w:rsid w:val="00FA5415"/>
    <w:rsid w:val="00FA5527"/>
    <w:rsid w:val="00FA558C"/>
    <w:rsid w:val="00FA5710"/>
    <w:rsid w:val="00FA5815"/>
    <w:rsid w:val="00FA5856"/>
    <w:rsid w:val="00FA5871"/>
    <w:rsid w:val="00FA589E"/>
    <w:rsid w:val="00FA5909"/>
    <w:rsid w:val="00FA5A96"/>
    <w:rsid w:val="00FA5AD0"/>
    <w:rsid w:val="00FA6225"/>
    <w:rsid w:val="00FA656D"/>
    <w:rsid w:val="00FA65C9"/>
    <w:rsid w:val="00FA6686"/>
    <w:rsid w:val="00FA6A5F"/>
    <w:rsid w:val="00FA6A8C"/>
    <w:rsid w:val="00FA785E"/>
    <w:rsid w:val="00FA78A1"/>
    <w:rsid w:val="00FA7A20"/>
    <w:rsid w:val="00FA7AA6"/>
    <w:rsid w:val="00FA7BD9"/>
    <w:rsid w:val="00FA7C04"/>
    <w:rsid w:val="00FA7C31"/>
    <w:rsid w:val="00FB0026"/>
    <w:rsid w:val="00FB017F"/>
    <w:rsid w:val="00FB0443"/>
    <w:rsid w:val="00FB0540"/>
    <w:rsid w:val="00FB06F5"/>
    <w:rsid w:val="00FB1083"/>
    <w:rsid w:val="00FB109B"/>
    <w:rsid w:val="00FB1309"/>
    <w:rsid w:val="00FB15D5"/>
    <w:rsid w:val="00FB16C9"/>
    <w:rsid w:val="00FB184A"/>
    <w:rsid w:val="00FB18E8"/>
    <w:rsid w:val="00FB19D8"/>
    <w:rsid w:val="00FB1A78"/>
    <w:rsid w:val="00FB1B89"/>
    <w:rsid w:val="00FB1DCE"/>
    <w:rsid w:val="00FB2197"/>
    <w:rsid w:val="00FB22DD"/>
    <w:rsid w:val="00FB22E5"/>
    <w:rsid w:val="00FB25A7"/>
    <w:rsid w:val="00FB2864"/>
    <w:rsid w:val="00FB2CEB"/>
    <w:rsid w:val="00FB2F94"/>
    <w:rsid w:val="00FB2FAB"/>
    <w:rsid w:val="00FB39DA"/>
    <w:rsid w:val="00FB3ACB"/>
    <w:rsid w:val="00FB3BDC"/>
    <w:rsid w:val="00FB3CD6"/>
    <w:rsid w:val="00FB4065"/>
    <w:rsid w:val="00FB4760"/>
    <w:rsid w:val="00FB47B5"/>
    <w:rsid w:val="00FB5201"/>
    <w:rsid w:val="00FB52FD"/>
    <w:rsid w:val="00FB57A7"/>
    <w:rsid w:val="00FB5A6F"/>
    <w:rsid w:val="00FB5ABA"/>
    <w:rsid w:val="00FB63EA"/>
    <w:rsid w:val="00FB67CA"/>
    <w:rsid w:val="00FB7284"/>
    <w:rsid w:val="00FB72CB"/>
    <w:rsid w:val="00FB73AC"/>
    <w:rsid w:val="00FB77BB"/>
    <w:rsid w:val="00FB7BED"/>
    <w:rsid w:val="00FB7C38"/>
    <w:rsid w:val="00FC0038"/>
    <w:rsid w:val="00FC0AB4"/>
    <w:rsid w:val="00FC0B11"/>
    <w:rsid w:val="00FC0B9B"/>
    <w:rsid w:val="00FC0E12"/>
    <w:rsid w:val="00FC1190"/>
    <w:rsid w:val="00FC150F"/>
    <w:rsid w:val="00FC15F4"/>
    <w:rsid w:val="00FC1631"/>
    <w:rsid w:val="00FC1859"/>
    <w:rsid w:val="00FC1971"/>
    <w:rsid w:val="00FC1A8C"/>
    <w:rsid w:val="00FC1AB5"/>
    <w:rsid w:val="00FC1E51"/>
    <w:rsid w:val="00FC1F3F"/>
    <w:rsid w:val="00FC20A0"/>
    <w:rsid w:val="00FC22FE"/>
    <w:rsid w:val="00FC23FA"/>
    <w:rsid w:val="00FC2635"/>
    <w:rsid w:val="00FC2742"/>
    <w:rsid w:val="00FC2F43"/>
    <w:rsid w:val="00FC337D"/>
    <w:rsid w:val="00FC36EA"/>
    <w:rsid w:val="00FC37F0"/>
    <w:rsid w:val="00FC3B07"/>
    <w:rsid w:val="00FC3BBC"/>
    <w:rsid w:val="00FC3EEB"/>
    <w:rsid w:val="00FC3F6B"/>
    <w:rsid w:val="00FC4146"/>
    <w:rsid w:val="00FC4278"/>
    <w:rsid w:val="00FC42AB"/>
    <w:rsid w:val="00FC4423"/>
    <w:rsid w:val="00FC448F"/>
    <w:rsid w:val="00FC47CD"/>
    <w:rsid w:val="00FC47D1"/>
    <w:rsid w:val="00FC4B29"/>
    <w:rsid w:val="00FC4CA4"/>
    <w:rsid w:val="00FC4D43"/>
    <w:rsid w:val="00FC4ED1"/>
    <w:rsid w:val="00FC4F3D"/>
    <w:rsid w:val="00FC4F76"/>
    <w:rsid w:val="00FC545C"/>
    <w:rsid w:val="00FC553E"/>
    <w:rsid w:val="00FC56D8"/>
    <w:rsid w:val="00FC65A0"/>
    <w:rsid w:val="00FC6B41"/>
    <w:rsid w:val="00FC6D8C"/>
    <w:rsid w:val="00FC7505"/>
    <w:rsid w:val="00FC791E"/>
    <w:rsid w:val="00FC7F93"/>
    <w:rsid w:val="00FD04AA"/>
    <w:rsid w:val="00FD0857"/>
    <w:rsid w:val="00FD10D2"/>
    <w:rsid w:val="00FD16F9"/>
    <w:rsid w:val="00FD17BA"/>
    <w:rsid w:val="00FD1932"/>
    <w:rsid w:val="00FD235B"/>
    <w:rsid w:val="00FD2373"/>
    <w:rsid w:val="00FD2537"/>
    <w:rsid w:val="00FD2804"/>
    <w:rsid w:val="00FD282A"/>
    <w:rsid w:val="00FD2A71"/>
    <w:rsid w:val="00FD3124"/>
    <w:rsid w:val="00FD3905"/>
    <w:rsid w:val="00FD3B76"/>
    <w:rsid w:val="00FD40C4"/>
    <w:rsid w:val="00FD4CC0"/>
    <w:rsid w:val="00FD4DCA"/>
    <w:rsid w:val="00FD4F44"/>
    <w:rsid w:val="00FD53A8"/>
    <w:rsid w:val="00FD55E1"/>
    <w:rsid w:val="00FD5618"/>
    <w:rsid w:val="00FD5999"/>
    <w:rsid w:val="00FD5A65"/>
    <w:rsid w:val="00FD6318"/>
    <w:rsid w:val="00FD6358"/>
    <w:rsid w:val="00FD6A3D"/>
    <w:rsid w:val="00FD6C9F"/>
    <w:rsid w:val="00FD6D0C"/>
    <w:rsid w:val="00FD6D13"/>
    <w:rsid w:val="00FD6F26"/>
    <w:rsid w:val="00FD6F9D"/>
    <w:rsid w:val="00FD70C4"/>
    <w:rsid w:val="00FD72D9"/>
    <w:rsid w:val="00FD73AE"/>
    <w:rsid w:val="00FD750B"/>
    <w:rsid w:val="00FD796C"/>
    <w:rsid w:val="00FD7D6B"/>
    <w:rsid w:val="00FE00DC"/>
    <w:rsid w:val="00FE0477"/>
    <w:rsid w:val="00FE0657"/>
    <w:rsid w:val="00FE14D7"/>
    <w:rsid w:val="00FE15F5"/>
    <w:rsid w:val="00FE16E7"/>
    <w:rsid w:val="00FE1728"/>
    <w:rsid w:val="00FE1757"/>
    <w:rsid w:val="00FE1FD7"/>
    <w:rsid w:val="00FE2166"/>
    <w:rsid w:val="00FE216E"/>
    <w:rsid w:val="00FE22FE"/>
    <w:rsid w:val="00FE2A81"/>
    <w:rsid w:val="00FE2B7B"/>
    <w:rsid w:val="00FE2E2D"/>
    <w:rsid w:val="00FE3035"/>
    <w:rsid w:val="00FE30CD"/>
    <w:rsid w:val="00FE3100"/>
    <w:rsid w:val="00FE333B"/>
    <w:rsid w:val="00FE3768"/>
    <w:rsid w:val="00FE38E5"/>
    <w:rsid w:val="00FE3BC4"/>
    <w:rsid w:val="00FE3D47"/>
    <w:rsid w:val="00FE42C4"/>
    <w:rsid w:val="00FE4367"/>
    <w:rsid w:val="00FE47B0"/>
    <w:rsid w:val="00FE4C4A"/>
    <w:rsid w:val="00FE4F70"/>
    <w:rsid w:val="00FE5172"/>
    <w:rsid w:val="00FE5236"/>
    <w:rsid w:val="00FE5977"/>
    <w:rsid w:val="00FE5CB2"/>
    <w:rsid w:val="00FE6058"/>
    <w:rsid w:val="00FE65DB"/>
    <w:rsid w:val="00FE6622"/>
    <w:rsid w:val="00FE6918"/>
    <w:rsid w:val="00FE6A5B"/>
    <w:rsid w:val="00FE6D62"/>
    <w:rsid w:val="00FE6DEC"/>
    <w:rsid w:val="00FE74E2"/>
    <w:rsid w:val="00FE74FC"/>
    <w:rsid w:val="00FE761D"/>
    <w:rsid w:val="00FE76FA"/>
    <w:rsid w:val="00FE7719"/>
    <w:rsid w:val="00FE7A09"/>
    <w:rsid w:val="00FE7DF8"/>
    <w:rsid w:val="00FE7EC9"/>
    <w:rsid w:val="00FE7ECF"/>
    <w:rsid w:val="00FF01C5"/>
    <w:rsid w:val="00FF0224"/>
    <w:rsid w:val="00FF0289"/>
    <w:rsid w:val="00FF02D6"/>
    <w:rsid w:val="00FF0895"/>
    <w:rsid w:val="00FF0B6A"/>
    <w:rsid w:val="00FF0BBB"/>
    <w:rsid w:val="00FF1455"/>
    <w:rsid w:val="00FF1716"/>
    <w:rsid w:val="00FF1920"/>
    <w:rsid w:val="00FF19A4"/>
    <w:rsid w:val="00FF1ACF"/>
    <w:rsid w:val="00FF1C00"/>
    <w:rsid w:val="00FF2635"/>
    <w:rsid w:val="00FF281E"/>
    <w:rsid w:val="00FF2A88"/>
    <w:rsid w:val="00FF310D"/>
    <w:rsid w:val="00FF317F"/>
    <w:rsid w:val="00FF3682"/>
    <w:rsid w:val="00FF37C5"/>
    <w:rsid w:val="00FF3A12"/>
    <w:rsid w:val="00FF3BB0"/>
    <w:rsid w:val="00FF3CFC"/>
    <w:rsid w:val="00FF43AF"/>
    <w:rsid w:val="00FF4510"/>
    <w:rsid w:val="00FF48E0"/>
    <w:rsid w:val="00FF4EF6"/>
    <w:rsid w:val="00FF5026"/>
    <w:rsid w:val="00FF5173"/>
    <w:rsid w:val="00FF51D0"/>
    <w:rsid w:val="00FF52CC"/>
    <w:rsid w:val="00FF52E3"/>
    <w:rsid w:val="00FF5356"/>
    <w:rsid w:val="00FF58AB"/>
    <w:rsid w:val="00FF598A"/>
    <w:rsid w:val="00FF5D1A"/>
    <w:rsid w:val="00FF609A"/>
    <w:rsid w:val="00FF699C"/>
    <w:rsid w:val="00FF6ACC"/>
    <w:rsid w:val="00FF6CF6"/>
    <w:rsid w:val="00FF70CF"/>
    <w:rsid w:val="00FF72A3"/>
    <w:rsid w:val="00FF74BE"/>
    <w:rsid w:val="00FF78DB"/>
    <w:rsid w:val="00FF79F7"/>
    <w:rsid w:val="5DC10F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6881B31"/>
  <w15:docId w15:val="{03E45F86-7F6C-4A84-8B0E-307E1DF341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SimSun" w:hAnsi="CG Times (WN)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F35012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</w:style>
  <w:style w:type="paragraph" w:styleId="Heading1">
    <w:name w:val="heading 1"/>
    <w:next w:val="Normal"/>
    <w:link w:val="Heading1Char1"/>
    <w:qFormat/>
    <w:rsid w:val="00A63872"/>
    <w:pPr>
      <w:keepNext/>
      <w:keepLines/>
      <w:numPr>
        <w:numId w:val="3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rsid w:val="00A63872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A63872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link w:val="Heading4Char"/>
    <w:qFormat/>
    <w:rsid w:val="00A63872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A63872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rsid w:val="00A63872"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qFormat/>
    <w:rsid w:val="00A63872"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qFormat/>
    <w:rsid w:val="00A63872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A63872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A63872"/>
    <w:pPr>
      <w:spacing w:before="180"/>
      <w:ind w:left="2693" w:hanging="2693"/>
    </w:pPr>
    <w:rPr>
      <w:b/>
    </w:rPr>
  </w:style>
  <w:style w:type="paragraph" w:styleId="TOC1">
    <w:name w:val="toc 1"/>
    <w:semiHidden/>
    <w:rsid w:val="00A638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rsid w:val="00A638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A63872"/>
    <w:pPr>
      <w:ind w:left="1701" w:hanging="1701"/>
    </w:pPr>
  </w:style>
  <w:style w:type="paragraph" w:styleId="TOC4">
    <w:name w:val="toc 4"/>
    <w:basedOn w:val="TOC3"/>
    <w:semiHidden/>
    <w:rsid w:val="00A63872"/>
    <w:pPr>
      <w:ind w:left="1418" w:hanging="1418"/>
    </w:pPr>
  </w:style>
  <w:style w:type="paragraph" w:styleId="TOC3">
    <w:name w:val="toc 3"/>
    <w:basedOn w:val="TOC2"/>
    <w:semiHidden/>
    <w:rsid w:val="00A63872"/>
    <w:pPr>
      <w:ind w:left="1134" w:hanging="1134"/>
    </w:pPr>
  </w:style>
  <w:style w:type="paragraph" w:styleId="TOC2">
    <w:name w:val="toc 2"/>
    <w:basedOn w:val="TOC1"/>
    <w:semiHidden/>
    <w:rsid w:val="00A638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A63872"/>
    <w:pPr>
      <w:ind w:left="284"/>
    </w:pPr>
  </w:style>
  <w:style w:type="paragraph" w:styleId="Index1">
    <w:name w:val="index 1"/>
    <w:basedOn w:val="Normal"/>
    <w:semiHidden/>
    <w:rsid w:val="00A63872"/>
    <w:pPr>
      <w:keepLines/>
      <w:spacing w:after="0"/>
    </w:pPr>
  </w:style>
  <w:style w:type="paragraph" w:customStyle="1" w:styleId="ZH">
    <w:name w:val="ZH"/>
    <w:rsid w:val="00A638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rsid w:val="00A63872"/>
    <w:pPr>
      <w:outlineLvl w:val="9"/>
    </w:pPr>
  </w:style>
  <w:style w:type="paragraph" w:styleId="ListNumber2">
    <w:name w:val="List Number 2"/>
    <w:basedOn w:val="ListNumber"/>
    <w:rsid w:val="00A638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A638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sid w:val="00A63872"/>
    <w:rPr>
      <w:b/>
      <w:position w:val="6"/>
      <w:sz w:val="16"/>
    </w:rPr>
  </w:style>
  <w:style w:type="paragraph" w:styleId="FootnoteText">
    <w:name w:val="footnote text"/>
    <w:basedOn w:val="Normal"/>
    <w:semiHidden/>
    <w:rsid w:val="00A638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A63872"/>
    <w:rPr>
      <w:b/>
    </w:rPr>
  </w:style>
  <w:style w:type="paragraph" w:customStyle="1" w:styleId="TAC">
    <w:name w:val="TAC"/>
    <w:basedOn w:val="TAL"/>
    <w:link w:val="TACChar"/>
    <w:qFormat/>
    <w:rsid w:val="00A63872"/>
    <w:pPr>
      <w:jc w:val="center"/>
    </w:pPr>
  </w:style>
  <w:style w:type="paragraph" w:customStyle="1" w:styleId="TF">
    <w:name w:val="TF"/>
    <w:basedOn w:val="TH"/>
    <w:rsid w:val="00A63872"/>
    <w:pPr>
      <w:keepNext w:val="0"/>
      <w:spacing w:before="0" w:after="240"/>
    </w:pPr>
  </w:style>
  <w:style w:type="paragraph" w:customStyle="1" w:styleId="NO">
    <w:name w:val="NO"/>
    <w:basedOn w:val="Normal"/>
    <w:rsid w:val="00A63872"/>
    <w:pPr>
      <w:keepLines/>
      <w:ind w:left="1135" w:hanging="851"/>
    </w:pPr>
  </w:style>
  <w:style w:type="paragraph" w:styleId="TOC9">
    <w:name w:val="toc 9"/>
    <w:basedOn w:val="TOC8"/>
    <w:semiHidden/>
    <w:rsid w:val="00A63872"/>
    <w:pPr>
      <w:ind w:left="1418" w:hanging="1418"/>
    </w:pPr>
  </w:style>
  <w:style w:type="paragraph" w:customStyle="1" w:styleId="EX">
    <w:name w:val="EX"/>
    <w:basedOn w:val="Normal"/>
    <w:rsid w:val="00A63872"/>
    <w:pPr>
      <w:keepLines/>
      <w:ind w:left="1702" w:hanging="1418"/>
    </w:pPr>
  </w:style>
  <w:style w:type="paragraph" w:customStyle="1" w:styleId="FP">
    <w:name w:val="FP"/>
    <w:basedOn w:val="Normal"/>
    <w:rsid w:val="00A63872"/>
    <w:pPr>
      <w:spacing w:after="0"/>
    </w:pPr>
  </w:style>
  <w:style w:type="paragraph" w:customStyle="1" w:styleId="LD">
    <w:name w:val="LD"/>
    <w:rsid w:val="00A638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en-US"/>
    </w:rPr>
  </w:style>
  <w:style w:type="paragraph" w:customStyle="1" w:styleId="NW">
    <w:name w:val="NW"/>
    <w:basedOn w:val="NO"/>
    <w:rsid w:val="00A63872"/>
    <w:pPr>
      <w:spacing w:after="0"/>
    </w:pPr>
  </w:style>
  <w:style w:type="paragraph" w:customStyle="1" w:styleId="EW">
    <w:name w:val="EW"/>
    <w:basedOn w:val="EX"/>
    <w:rsid w:val="00A63872"/>
    <w:pPr>
      <w:spacing w:after="0"/>
    </w:pPr>
  </w:style>
  <w:style w:type="paragraph" w:styleId="TOC6">
    <w:name w:val="toc 6"/>
    <w:basedOn w:val="TOC5"/>
    <w:next w:val="Normal"/>
    <w:semiHidden/>
    <w:rsid w:val="00A63872"/>
    <w:pPr>
      <w:ind w:left="1985" w:hanging="1985"/>
    </w:pPr>
  </w:style>
  <w:style w:type="paragraph" w:styleId="TOC7">
    <w:name w:val="toc 7"/>
    <w:basedOn w:val="TOC6"/>
    <w:next w:val="Normal"/>
    <w:semiHidden/>
    <w:rsid w:val="00A63872"/>
    <w:pPr>
      <w:ind w:left="2268" w:hanging="2268"/>
    </w:pPr>
  </w:style>
  <w:style w:type="paragraph" w:styleId="ListBullet2">
    <w:name w:val="List Bullet 2"/>
    <w:basedOn w:val="ListBullet"/>
    <w:rsid w:val="00A63872"/>
    <w:pPr>
      <w:ind w:left="851"/>
    </w:pPr>
  </w:style>
  <w:style w:type="paragraph" w:styleId="ListBullet3">
    <w:name w:val="List Bullet 3"/>
    <w:basedOn w:val="ListBullet2"/>
    <w:rsid w:val="00A63872"/>
    <w:pPr>
      <w:ind w:left="1135"/>
    </w:pPr>
  </w:style>
  <w:style w:type="paragraph" w:styleId="ListNumber">
    <w:name w:val="List Number"/>
    <w:basedOn w:val="List"/>
    <w:rsid w:val="00A63872"/>
  </w:style>
  <w:style w:type="paragraph" w:customStyle="1" w:styleId="EQ">
    <w:name w:val="EQ"/>
    <w:basedOn w:val="Normal"/>
    <w:next w:val="Normal"/>
    <w:link w:val="EQChar"/>
    <w:uiPriority w:val="99"/>
    <w:qFormat/>
    <w:rsid w:val="00A638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A638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A638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A638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rsid w:val="00A63872"/>
    <w:pPr>
      <w:jc w:val="right"/>
    </w:pPr>
  </w:style>
  <w:style w:type="paragraph" w:customStyle="1" w:styleId="H6">
    <w:name w:val="H6"/>
    <w:basedOn w:val="Heading5"/>
    <w:next w:val="Normal"/>
    <w:rsid w:val="00A638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A63872"/>
    <w:pPr>
      <w:ind w:left="851" w:hanging="851"/>
    </w:pPr>
  </w:style>
  <w:style w:type="paragraph" w:customStyle="1" w:styleId="TAL">
    <w:name w:val="TAL"/>
    <w:basedOn w:val="Normal"/>
    <w:link w:val="TALChar"/>
    <w:rsid w:val="00A638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A638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A638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A638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rsid w:val="00A638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A63872"/>
    <w:pPr>
      <w:framePr w:wrap="notBeside" w:y="16161"/>
    </w:pPr>
  </w:style>
  <w:style w:type="character" w:customStyle="1" w:styleId="ZGSM">
    <w:name w:val="ZGSM"/>
    <w:rsid w:val="00A63872"/>
  </w:style>
  <w:style w:type="paragraph" w:styleId="List2">
    <w:name w:val="List 2"/>
    <w:basedOn w:val="List"/>
    <w:rsid w:val="00A63872"/>
    <w:pPr>
      <w:ind w:left="851"/>
    </w:pPr>
  </w:style>
  <w:style w:type="paragraph" w:customStyle="1" w:styleId="ZG">
    <w:name w:val="ZG"/>
    <w:rsid w:val="00A638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styleId="List3">
    <w:name w:val="List 3"/>
    <w:basedOn w:val="List2"/>
    <w:rsid w:val="00A63872"/>
    <w:pPr>
      <w:ind w:left="1135"/>
    </w:pPr>
  </w:style>
  <w:style w:type="paragraph" w:styleId="List4">
    <w:name w:val="List 4"/>
    <w:basedOn w:val="List3"/>
    <w:rsid w:val="00A63872"/>
    <w:pPr>
      <w:ind w:left="1418"/>
    </w:pPr>
  </w:style>
  <w:style w:type="paragraph" w:styleId="List5">
    <w:name w:val="List 5"/>
    <w:basedOn w:val="List4"/>
    <w:rsid w:val="00A63872"/>
    <w:pPr>
      <w:ind w:left="1702"/>
    </w:pPr>
  </w:style>
  <w:style w:type="paragraph" w:customStyle="1" w:styleId="EditorsNote">
    <w:name w:val="Editor's Note"/>
    <w:basedOn w:val="NO"/>
    <w:rsid w:val="00A63872"/>
    <w:rPr>
      <w:color w:val="FF0000"/>
    </w:rPr>
  </w:style>
  <w:style w:type="paragraph" w:styleId="List">
    <w:name w:val="List"/>
    <w:basedOn w:val="Normal"/>
    <w:rsid w:val="00A63872"/>
    <w:pPr>
      <w:ind w:left="568" w:hanging="284"/>
    </w:pPr>
  </w:style>
  <w:style w:type="paragraph" w:styleId="ListBullet">
    <w:name w:val="List Bullet"/>
    <w:basedOn w:val="List"/>
    <w:rsid w:val="00A63872"/>
  </w:style>
  <w:style w:type="paragraph" w:styleId="ListBullet4">
    <w:name w:val="List Bullet 4"/>
    <w:basedOn w:val="ListBullet3"/>
    <w:rsid w:val="00A63872"/>
    <w:pPr>
      <w:ind w:left="1418"/>
    </w:pPr>
  </w:style>
  <w:style w:type="paragraph" w:styleId="ListBullet5">
    <w:name w:val="List Bullet 5"/>
    <w:basedOn w:val="ListBullet4"/>
    <w:rsid w:val="00A63872"/>
    <w:pPr>
      <w:ind w:left="1702"/>
    </w:pPr>
  </w:style>
  <w:style w:type="paragraph" w:customStyle="1" w:styleId="B1">
    <w:name w:val="B1"/>
    <w:basedOn w:val="List"/>
    <w:link w:val="B1Char1"/>
    <w:qFormat/>
    <w:rsid w:val="00A63872"/>
  </w:style>
  <w:style w:type="paragraph" w:customStyle="1" w:styleId="B2">
    <w:name w:val="B2"/>
    <w:basedOn w:val="List2"/>
    <w:link w:val="B2Char"/>
    <w:qFormat/>
    <w:rsid w:val="00A63872"/>
  </w:style>
  <w:style w:type="paragraph" w:customStyle="1" w:styleId="B3">
    <w:name w:val="B3"/>
    <w:basedOn w:val="List3"/>
    <w:link w:val="B3Char"/>
    <w:rsid w:val="00A63872"/>
  </w:style>
  <w:style w:type="paragraph" w:customStyle="1" w:styleId="B4">
    <w:name w:val="B4"/>
    <w:basedOn w:val="List4"/>
    <w:rsid w:val="00A63872"/>
  </w:style>
  <w:style w:type="paragraph" w:customStyle="1" w:styleId="B5">
    <w:name w:val="B5"/>
    <w:basedOn w:val="List5"/>
    <w:rsid w:val="00A63872"/>
  </w:style>
  <w:style w:type="paragraph" w:styleId="Footer">
    <w:name w:val="footer"/>
    <w:basedOn w:val="Header"/>
    <w:rsid w:val="00A63872"/>
    <w:pPr>
      <w:jc w:val="center"/>
    </w:pPr>
    <w:rPr>
      <w:i/>
    </w:rPr>
  </w:style>
  <w:style w:type="paragraph" w:customStyle="1" w:styleId="ZTD">
    <w:name w:val="ZTD"/>
    <w:basedOn w:val="ZB"/>
    <w:rsid w:val="00A63872"/>
    <w:pPr>
      <w:framePr w:hRule="auto" w:wrap="notBeside" w:y="852"/>
    </w:pPr>
    <w:rPr>
      <w:i w:val="0"/>
      <w:sz w:val="40"/>
    </w:rPr>
  </w:style>
  <w:style w:type="character" w:customStyle="1" w:styleId="MTEquationSection">
    <w:name w:val="MTEquationSection"/>
    <w:rPr>
      <w:rFonts w:ascii="Arial" w:hAnsi="Arial"/>
      <w:vanish w:val="0"/>
      <w:color w:val="FF0000"/>
      <w:sz w:val="24"/>
    </w:rPr>
  </w:style>
  <w:style w:type="paragraph" w:styleId="BodyText3">
    <w:name w:val="Body Text 3"/>
    <w:basedOn w:val="Normal"/>
    <w:rPr>
      <w:i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customStyle="1" w:styleId="Bulletedo1">
    <w:name w:val="Bulleted o 1"/>
    <w:basedOn w:val="Normal"/>
    <w:pPr>
      <w:numPr>
        <w:numId w:val="1"/>
      </w:numPr>
    </w:pPr>
  </w:style>
  <w:style w:type="paragraph" w:customStyle="1" w:styleId="text">
    <w:name w:val="text"/>
    <w:basedOn w:val="Normal"/>
    <w:pPr>
      <w:spacing w:after="240"/>
      <w:jc w:val="both"/>
    </w:pPr>
    <w:rPr>
      <w:sz w:val="24"/>
      <w:lang w:eastAsia="zh-CN"/>
    </w:rPr>
  </w:style>
  <w:style w:type="paragraph" w:customStyle="1" w:styleId="Equation">
    <w:name w:val="Equation"/>
    <w:basedOn w:val="Normal"/>
    <w:next w:val="Normal"/>
    <w:pPr>
      <w:tabs>
        <w:tab w:val="right" w:pos="10206"/>
      </w:tabs>
      <w:spacing w:after="220"/>
      <w:ind w:left="1298"/>
    </w:pPr>
    <w:rPr>
      <w:rFonts w:ascii="Arial" w:hAnsi="Arial"/>
      <w:sz w:val="22"/>
      <w:lang w:eastAsia="zh-CN"/>
    </w:rPr>
  </w:style>
  <w:style w:type="paragraph" w:customStyle="1" w:styleId="00BodyText">
    <w:name w:val="00 BodyText"/>
    <w:basedOn w:val="Normal"/>
    <w:pPr>
      <w:spacing w:after="220"/>
    </w:pPr>
    <w:rPr>
      <w:rFonts w:ascii="Arial" w:hAnsi="Arial"/>
      <w:sz w:val="22"/>
    </w:rPr>
  </w:style>
  <w:style w:type="paragraph" w:customStyle="1" w:styleId="11BodyText">
    <w:name w:val="11 BodyText"/>
    <w:basedOn w:val="Normal"/>
    <w:pPr>
      <w:spacing w:after="220"/>
      <w:ind w:left="1298"/>
    </w:pPr>
    <w:rPr>
      <w:rFonts w:ascii="Arial" w:hAnsi="Arial"/>
      <w:sz w:val="22"/>
    </w:rPr>
  </w:style>
  <w:style w:type="paragraph" w:customStyle="1" w:styleId="table">
    <w:name w:val="table"/>
    <w:basedOn w:val="text"/>
    <w:next w:val="text"/>
    <w:pPr>
      <w:spacing w:after="0"/>
      <w:jc w:val="center"/>
    </w:pPr>
    <w:rPr>
      <w:sz w:val="20"/>
    </w:rPr>
  </w:style>
  <w:style w:type="paragraph" w:styleId="Caption">
    <w:name w:val="caption"/>
    <w:aliases w:val="cap"/>
    <w:basedOn w:val="Normal"/>
    <w:next w:val="Normal"/>
    <w:qFormat/>
    <w:pPr>
      <w:spacing w:before="120" w:after="120"/>
    </w:pPr>
    <w:rPr>
      <w:b/>
      <w:bCs/>
    </w:rPr>
  </w:style>
  <w:style w:type="paragraph" w:customStyle="1" w:styleId="bodyCharCharChar">
    <w:name w:val="body Char Char Char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paragraph" w:styleId="BodyText">
    <w:name w:val="Body Text"/>
    <w:aliases w:val="bt"/>
    <w:basedOn w:val="Normal"/>
    <w:link w:val="BodyTextChar"/>
    <w:pPr>
      <w:spacing w:after="120"/>
      <w:jc w:val="both"/>
    </w:pPr>
    <w:rPr>
      <w:rFonts w:ascii="Times" w:hAnsi="Times"/>
      <w:szCs w:val="24"/>
    </w:rPr>
  </w:style>
  <w:style w:type="paragraph" w:styleId="BodyText2">
    <w:name w:val="Body Text 2"/>
    <w:basedOn w:val="Normal"/>
    <w:pPr>
      <w:tabs>
        <w:tab w:val="left" w:pos="1985"/>
      </w:tabs>
      <w:spacing w:after="0"/>
      <w:jc w:val="both"/>
    </w:pPr>
    <w:rPr>
      <w:rFonts w:ascii="Arial" w:hAnsi="Arial"/>
      <w:sz w:val="22"/>
    </w:rPr>
  </w:style>
  <w:style w:type="character" w:customStyle="1" w:styleId="Heading1Char">
    <w:name w:val="Heading 1 Char"/>
    <w:rPr>
      <w:rFonts w:ascii="Arial" w:hAnsi="Arial"/>
      <w:sz w:val="36"/>
      <w:lang w:val="en-GB" w:eastAsia="en-US" w:bidi="ar-SA"/>
    </w:rPr>
  </w:style>
  <w:style w:type="paragraph" w:customStyle="1" w:styleId="body">
    <w:name w:val="body"/>
    <w:basedOn w:val="Normal"/>
    <w:link w:val="bodyChar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table" w:styleId="TableGrid">
    <w:name w:val="Table Grid"/>
    <w:basedOn w:val="TableNormal"/>
    <w:uiPriority w:val="39"/>
    <w:rsid w:val="00272FEB"/>
    <w:pPr>
      <w:spacing w:before="120" w:line="280" w:lineRule="atLeast"/>
      <w:jc w:val="both"/>
    </w:pPr>
    <w:rPr>
      <w:rFonts w:ascii="New York" w:hAnsi="New Yor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505E39"/>
  </w:style>
  <w:style w:type="character" w:styleId="CommentReference">
    <w:name w:val="annotation reference"/>
    <w:semiHidden/>
    <w:rsid w:val="00A10B48"/>
    <w:rPr>
      <w:sz w:val="16"/>
      <w:szCs w:val="16"/>
    </w:rPr>
  </w:style>
  <w:style w:type="paragraph" w:styleId="CommentText">
    <w:name w:val="annotation text"/>
    <w:basedOn w:val="Normal"/>
    <w:link w:val="CommentTextChar"/>
    <w:rsid w:val="00A10B48"/>
    <w:rPr>
      <w:lang w:eastAsia="x-none"/>
    </w:rPr>
  </w:style>
  <w:style w:type="paragraph" w:styleId="CommentSubject">
    <w:name w:val="annotation subject"/>
    <w:basedOn w:val="CommentText"/>
    <w:next w:val="CommentText"/>
    <w:semiHidden/>
    <w:rsid w:val="00A10B48"/>
    <w:rPr>
      <w:b/>
      <w:bCs/>
    </w:rPr>
  </w:style>
  <w:style w:type="paragraph" w:styleId="BalloonText">
    <w:name w:val="Balloon Text"/>
    <w:basedOn w:val="Normal"/>
    <w:semiHidden/>
    <w:rsid w:val="00A10B48"/>
    <w:rPr>
      <w:rFonts w:ascii="Tahoma" w:hAnsi="Tahoma" w:cs="Tahoma"/>
      <w:sz w:val="16"/>
      <w:szCs w:val="16"/>
    </w:rPr>
  </w:style>
  <w:style w:type="paragraph" w:customStyle="1" w:styleId="CRCoverPage">
    <w:name w:val="CR Cover Page"/>
    <w:rsid w:val="00F6433C"/>
    <w:pPr>
      <w:spacing w:after="120"/>
    </w:pPr>
    <w:rPr>
      <w:rFonts w:ascii="Arial" w:eastAsia="MS Mincho" w:hAnsi="Arial"/>
      <w:lang w:val="en-GB" w:eastAsia="en-US"/>
    </w:rPr>
  </w:style>
  <w:style w:type="character" w:customStyle="1" w:styleId="Heading1Char1">
    <w:name w:val="Heading 1 Char1"/>
    <w:link w:val="Heading1"/>
    <w:rsid w:val="00184F51"/>
    <w:rPr>
      <w:rFonts w:ascii="Arial" w:hAnsi="Arial"/>
      <w:sz w:val="36"/>
      <w:lang w:val="en-GB" w:eastAsia="en-US"/>
    </w:rPr>
  </w:style>
  <w:style w:type="character" w:customStyle="1" w:styleId="Heading2Char">
    <w:name w:val="Heading 2 Char"/>
    <w:link w:val="Heading2"/>
    <w:rsid w:val="00184F51"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link w:val="Heading3"/>
    <w:rsid w:val="00184F51"/>
    <w:rPr>
      <w:rFonts w:ascii="Arial" w:hAnsi="Arial"/>
      <w:sz w:val="28"/>
      <w:lang w:val="en-GB" w:eastAsia="en-US"/>
    </w:rPr>
  </w:style>
  <w:style w:type="character" w:customStyle="1" w:styleId="Heading4Char">
    <w:name w:val="Heading 4 Char"/>
    <w:aliases w:val="h4 Char"/>
    <w:link w:val="Heading4"/>
    <w:rsid w:val="00184F51"/>
    <w:rPr>
      <w:rFonts w:ascii="Arial" w:hAnsi="Arial"/>
      <w:sz w:val="24"/>
      <w:lang w:val="en-GB" w:eastAsia="en-US"/>
    </w:rPr>
  </w:style>
  <w:style w:type="character" w:customStyle="1" w:styleId="Heading5Char">
    <w:name w:val="Heading 5 Char"/>
    <w:link w:val="Heading5"/>
    <w:rsid w:val="00184F51"/>
    <w:rPr>
      <w:rFonts w:ascii="Arial" w:hAnsi="Arial"/>
      <w:sz w:val="22"/>
      <w:lang w:val="en-GB" w:eastAsia="en-US"/>
    </w:rPr>
  </w:style>
  <w:style w:type="character" w:customStyle="1" w:styleId="CharChar3">
    <w:name w:val="Char Char3"/>
    <w:rsid w:val="00D07DCA"/>
    <w:rPr>
      <w:rFonts w:ascii="Arial" w:hAnsi="Arial"/>
      <w:sz w:val="36"/>
      <w:lang w:val="en-GB" w:eastAsia="en-US" w:bidi="ar-SA"/>
    </w:rPr>
  </w:style>
  <w:style w:type="character" w:customStyle="1" w:styleId="CharChar2">
    <w:name w:val="Char Char2"/>
    <w:rsid w:val="00D07DCA"/>
    <w:rPr>
      <w:rFonts w:ascii="Arial" w:hAnsi="Arial"/>
      <w:sz w:val="32"/>
      <w:lang w:val="en-GB" w:eastAsia="en-US" w:bidi="ar-SA"/>
    </w:rPr>
  </w:style>
  <w:style w:type="character" w:customStyle="1" w:styleId="CharChar1">
    <w:name w:val="Char Char1"/>
    <w:rsid w:val="00D07DCA"/>
    <w:rPr>
      <w:rFonts w:ascii="Arial" w:hAnsi="Arial"/>
      <w:sz w:val="28"/>
      <w:lang w:val="en-GB" w:eastAsia="en-US" w:bidi="ar-SA"/>
    </w:rPr>
  </w:style>
  <w:style w:type="character" w:customStyle="1" w:styleId="h4CharChar">
    <w:name w:val="h4 Char Char"/>
    <w:rsid w:val="00D07DCA"/>
    <w:rPr>
      <w:rFonts w:ascii="Arial" w:hAnsi="Arial"/>
      <w:sz w:val="24"/>
      <w:lang w:val="en-GB" w:eastAsia="en-US" w:bidi="ar-SA"/>
    </w:rPr>
  </w:style>
  <w:style w:type="character" w:customStyle="1" w:styleId="CharChar">
    <w:name w:val="Char Char"/>
    <w:rsid w:val="00D07DCA"/>
    <w:rPr>
      <w:rFonts w:ascii="Arial" w:hAnsi="Arial"/>
      <w:sz w:val="22"/>
      <w:lang w:val="en-GB" w:eastAsia="en-US" w:bidi="ar-SA"/>
    </w:rPr>
  </w:style>
  <w:style w:type="paragraph" w:styleId="ListParagraph">
    <w:name w:val="List Paragraph"/>
    <w:aliases w:val="- Bullets,목록 단락,リスト段落,列出段落,?? ??,?????,????,Lista1,列出段落1,中等深浅网格 1 - 着色 21,列表段落,¥¡¡¡¡ì¬º¥¹¥È¶ÎÂä,ÁÐ³ö¶ÎÂä,列表段落1,—ño’i—Ž,¥ê¥¹¥È¶ÎÂä,1st level - Bullet List Paragraph,Lettre d'introduction,Paragrafo elenco,Normal bullet 2,Bullet list,목록단락,列"/>
    <w:basedOn w:val="Normal"/>
    <w:link w:val="ListParagraphChar"/>
    <w:uiPriority w:val="34"/>
    <w:qFormat/>
    <w:rsid w:val="00F25EB4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/>
      <w:sz w:val="22"/>
      <w:szCs w:val="22"/>
    </w:rPr>
  </w:style>
  <w:style w:type="paragraph" w:customStyle="1" w:styleId="Reference">
    <w:name w:val="Reference"/>
    <w:basedOn w:val="EX"/>
    <w:rsid w:val="000A7C88"/>
    <w:pPr>
      <w:tabs>
        <w:tab w:val="num" w:pos="360"/>
      </w:tabs>
      <w:suppressAutoHyphens/>
      <w:autoSpaceDN/>
      <w:adjustRightInd/>
      <w:ind w:left="0" w:firstLine="0"/>
    </w:pPr>
    <w:rPr>
      <w:lang w:eastAsia="ar-SA"/>
    </w:rPr>
  </w:style>
  <w:style w:type="paragraph" w:styleId="Subtitle">
    <w:name w:val="Subtitle"/>
    <w:basedOn w:val="Normal"/>
    <w:next w:val="Normal"/>
    <w:link w:val="SubtitleChar"/>
    <w:qFormat/>
    <w:rsid w:val="005D609E"/>
    <w:pPr>
      <w:spacing w:after="60"/>
      <w:jc w:val="center"/>
      <w:outlineLvl w:val="1"/>
    </w:pPr>
    <w:rPr>
      <w:rFonts w:ascii="Cambria" w:hAnsi="Cambria"/>
      <w:sz w:val="24"/>
      <w:szCs w:val="24"/>
    </w:rPr>
  </w:style>
  <w:style w:type="character" w:customStyle="1" w:styleId="SubtitleChar">
    <w:name w:val="Subtitle Char"/>
    <w:link w:val="Subtitle"/>
    <w:rsid w:val="005D609E"/>
    <w:rPr>
      <w:rFonts w:ascii="Cambria" w:eastAsia="Times New Roman" w:hAnsi="Cambria" w:cs="Times New Roman"/>
      <w:sz w:val="24"/>
      <w:szCs w:val="24"/>
      <w:lang w:val="en-GB"/>
    </w:rPr>
  </w:style>
  <w:style w:type="paragraph" w:styleId="Revision">
    <w:name w:val="Revision"/>
    <w:hidden/>
    <w:uiPriority w:val="99"/>
    <w:semiHidden/>
    <w:rsid w:val="00F1403E"/>
    <w:rPr>
      <w:rFonts w:ascii="Times New Roman" w:hAnsi="Times New Roman"/>
      <w:lang w:val="en-GB" w:eastAsia="en-US"/>
    </w:rPr>
  </w:style>
  <w:style w:type="paragraph" w:styleId="NormalWeb">
    <w:name w:val="Normal (Web)"/>
    <w:basedOn w:val="Normal"/>
    <w:uiPriority w:val="99"/>
    <w:unhideWhenUsed/>
    <w:rsid w:val="00D80C93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</w:rPr>
  </w:style>
  <w:style w:type="character" w:customStyle="1" w:styleId="CommentTextChar">
    <w:name w:val="Comment Text Char"/>
    <w:link w:val="CommentText"/>
    <w:rsid w:val="00552FF4"/>
    <w:rPr>
      <w:rFonts w:ascii="Times New Roman" w:hAnsi="Times New Roman"/>
      <w:lang w:val="en-GB"/>
    </w:rPr>
  </w:style>
  <w:style w:type="paragraph" w:customStyle="1" w:styleId="LGTdoc">
    <w:name w:val="LGTdoc_본문"/>
    <w:basedOn w:val="Normal"/>
    <w:link w:val="LGTdocChar"/>
    <w:qFormat/>
    <w:rsid w:val="00D86ACF"/>
    <w:pPr>
      <w:widowControl w:val="0"/>
      <w:overflowPunct/>
      <w:snapToGrid w:val="0"/>
      <w:spacing w:afterLines="50" w:after="0" w:line="264" w:lineRule="auto"/>
      <w:jc w:val="both"/>
      <w:textAlignment w:val="auto"/>
    </w:pPr>
    <w:rPr>
      <w:rFonts w:eastAsia="Batang"/>
      <w:kern w:val="2"/>
      <w:sz w:val="22"/>
      <w:szCs w:val="24"/>
      <w:lang w:eastAsia="ko-KR"/>
    </w:rPr>
  </w:style>
  <w:style w:type="paragraph" w:customStyle="1" w:styleId="Tabletext">
    <w:name w:val="Table_text"/>
    <w:basedOn w:val="Normal"/>
    <w:rsid w:val="00C54CBD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  <w:jc w:val="both"/>
      <w:textAlignment w:val="auto"/>
    </w:pPr>
    <w:rPr>
      <w:sz w:val="22"/>
      <w:lang w:val="fr-FR"/>
    </w:rPr>
  </w:style>
  <w:style w:type="paragraph" w:customStyle="1" w:styleId="Tablehead">
    <w:name w:val="Table_head"/>
    <w:basedOn w:val="Normal"/>
    <w:next w:val="Normal"/>
    <w:rsid w:val="00C54CBD"/>
    <w:pPr>
      <w:keepNext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  <w:textAlignment w:val="auto"/>
    </w:pPr>
    <w:rPr>
      <w:b/>
      <w:sz w:val="22"/>
      <w:lang w:val="fr-FR"/>
    </w:rPr>
  </w:style>
  <w:style w:type="character" w:styleId="PlaceholderText">
    <w:name w:val="Placeholder Text"/>
    <w:uiPriority w:val="99"/>
    <w:semiHidden/>
    <w:rsid w:val="00FF1920"/>
    <w:rPr>
      <w:color w:val="808080"/>
    </w:rPr>
  </w:style>
  <w:style w:type="character" w:customStyle="1" w:styleId="TACChar">
    <w:name w:val="TAC Char"/>
    <w:link w:val="TAC"/>
    <w:qFormat/>
    <w:rsid w:val="00AF7F0E"/>
    <w:rPr>
      <w:rFonts w:ascii="Arial" w:hAnsi="Arial"/>
      <w:sz w:val="18"/>
      <w:lang w:val="en-GB" w:eastAsia="en-US"/>
    </w:rPr>
  </w:style>
  <w:style w:type="character" w:customStyle="1" w:styleId="THChar">
    <w:name w:val="TH Char"/>
    <w:link w:val="TH"/>
    <w:qFormat/>
    <w:rsid w:val="0007162A"/>
    <w:rPr>
      <w:rFonts w:ascii="Arial" w:hAnsi="Arial"/>
      <w:b/>
      <w:lang w:val="en-GB" w:eastAsia="en-US"/>
    </w:rPr>
  </w:style>
  <w:style w:type="character" w:styleId="Hyperlink">
    <w:name w:val="Hyperlink"/>
    <w:uiPriority w:val="99"/>
    <w:rsid w:val="005A18F9"/>
    <w:rPr>
      <w:color w:val="0000FF"/>
      <w:u w:val="single"/>
    </w:rPr>
  </w:style>
  <w:style w:type="character" w:customStyle="1" w:styleId="ListParagraphChar">
    <w:name w:val="List Paragraph Char"/>
    <w:aliases w:val="- Bullets Char,목록 단락 Char,リスト段落 Char,列出段落 Char,?? ?? Char,????? Char,???? Char,Lista1 Char,列出段落1 Char,中等深浅网格 1 - 着色 21 Char,列表段落 Char,¥¡¡¡¡ì¬º¥¹¥È¶ÎÂä Char,ÁÐ³ö¶ÎÂä Char,列表段落1 Char,—ño’i—Ž Char,¥ê¥¹¥È¶ÎÂä Char,Paragrafo elenco Char"/>
    <w:link w:val="ListParagraph"/>
    <w:uiPriority w:val="34"/>
    <w:qFormat/>
    <w:locked/>
    <w:rsid w:val="009D6D66"/>
    <w:rPr>
      <w:rFonts w:ascii="Calibri" w:eastAsia="Calibri" w:hAnsi="Calibri"/>
      <w:sz w:val="22"/>
      <w:szCs w:val="22"/>
      <w:lang w:eastAsia="en-US"/>
    </w:rPr>
  </w:style>
  <w:style w:type="paragraph" w:customStyle="1" w:styleId="References">
    <w:name w:val="References"/>
    <w:basedOn w:val="Normal"/>
    <w:qFormat/>
    <w:rsid w:val="00F00FF1"/>
    <w:pPr>
      <w:numPr>
        <w:numId w:val="4"/>
      </w:numPr>
      <w:overflowPunct/>
      <w:adjustRightInd/>
      <w:snapToGrid w:val="0"/>
      <w:spacing w:after="60"/>
      <w:jc w:val="both"/>
      <w:textAlignment w:val="auto"/>
    </w:pPr>
    <w:rPr>
      <w:szCs w:val="16"/>
    </w:rPr>
  </w:style>
  <w:style w:type="character" w:customStyle="1" w:styleId="bodyChar">
    <w:name w:val="body Char"/>
    <w:link w:val="body"/>
    <w:rsid w:val="00311100"/>
    <w:rPr>
      <w:rFonts w:ascii="New York" w:hAnsi="New York"/>
      <w:sz w:val="24"/>
      <w:lang w:eastAsia="en-US"/>
    </w:rPr>
  </w:style>
  <w:style w:type="character" w:customStyle="1" w:styleId="apple-converted-space">
    <w:name w:val="apple-converted-space"/>
    <w:basedOn w:val="DefaultParagraphFont"/>
    <w:rsid w:val="00992AFB"/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rsid w:val="00EE79A3"/>
    <w:rPr>
      <w:rFonts w:ascii="Arial" w:hAnsi="Arial"/>
      <w:b/>
      <w:noProof/>
      <w:sz w:val="18"/>
      <w:lang w:eastAsia="en-US"/>
    </w:rPr>
  </w:style>
  <w:style w:type="paragraph" w:customStyle="1" w:styleId="TdocHeader2">
    <w:name w:val="Tdoc_Header_2"/>
    <w:basedOn w:val="Normal"/>
    <w:rsid w:val="006E4D3D"/>
    <w:pPr>
      <w:widowControl w:val="0"/>
      <w:tabs>
        <w:tab w:val="left" w:pos="1440"/>
        <w:tab w:val="left" w:pos="1701"/>
        <w:tab w:val="right" w:pos="9072"/>
        <w:tab w:val="right" w:pos="10206"/>
      </w:tabs>
      <w:overflowPunct/>
      <w:autoSpaceDE/>
      <w:autoSpaceDN/>
      <w:adjustRightInd/>
      <w:spacing w:after="0"/>
      <w:ind w:left="1440" w:hanging="1440"/>
      <w:jc w:val="both"/>
      <w:textAlignment w:val="auto"/>
    </w:pPr>
    <w:rPr>
      <w:rFonts w:ascii="Arial" w:eastAsia="Batang" w:hAnsi="Arial"/>
      <w:b/>
      <w:sz w:val="18"/>
      <w:lang w:val="en-GB"/>
    </w:rPr>
  </w:style>
  <w:style w:type="character" w:customStyle="1" w:styleId="B1Char1">
    <w:name w:val="B1 Char1"/>
    <w:link w:val="B1"/>
    <w:locked/>
    <w:rsid w:val="00162F71"/>
    <w:rPr>
      <w:rFonts w:ascii="Times New Roman" w:hAnsi="Times New Roman"/>
      <w:lang w:eastAsia="en-US"/>
    </w:rPr>
  </w:style>
  <w:style w:type="character" w:customStyle="1" w:styleId="B1Zchn">
    <w:name w:val="B1 Zchn"/>
    <w:qFormat/>
    <w:locked/>
    <w:rsid w:val="004A021E"/>
    <w:rPr>
      <w:lang w:val="en-GB" w:eastAsia="en-US"/>
    </w:rPr>
  </w:style>
  <w:style w:type="character" w:customStyle="1" w:styleId="TAHCar">
    <w:name w:val="TAH Car"/>
    <w:link w:val="TAH"/>
    <w:qFormat/>
    <w:locked/>
    <w:rsid w:val="004A68C4"/>
    <w:rPr>
      <w:rFonts w:ascii="Arial" w:hAnsi="Arial"/>
      <w:b/>
      <w:sz w:val="18"/>
      <w:lang w:eastAsia="en-US"/>
    </w:rPr>
  </w:style>
  <w:style w:type="character" w:customStyle="1" w:styleId="B10">
    <w:name w:val="B1 (文字)"/>
    <w:qFormat/>
    <w:rsid w:val="00292AE6"/>
    <w:rPr>
      <w:rFonts w:eastAsia="MS Mincho"/>
      <w:lang w:val="en-GB" w:eastAsia="en-US" w:bidi="ar-SA"/>
    </w:rPr>
  </w:style>
  <w:style w:type="character" w:customStyle="1" w:styleId="B2Char">
    <w:name w:val="B2 Char"/>
    <w:basedOn w:val="DefaultParagraphFont"/>
    <w:link w:val="B2"/>
    <w:qFormat/>
    <w:locked/>
    <w:rsid w:val="00FA00B4"/>
    <w:rPr>
      <w:rFonts w:ascii="Times New Roman" w:hAnsi="Times New Roman"/>
      <w:lang w:eastAsia="en-US"/>
    </w:rPr>
  </w:style>
  <w:style w:type="paragraph" w:customStyle="1" w:styleId="textintend3">
    <w:name w:val="text intend 3"/>
    <w:basedOn w:val="text"/>
    <w:rsid w:val="00886879"/>
    <w:pPr>
      <w:numPr>
        <w:numId w:val="5"/>
      </w:numPr>
      <w:spacing w:after="120"/>
    </w:pPr>
    <w:rPr>
      <w:rFonts w:eastAsia="MS Mincho"/>
      <w:lang w:eastAsia="en-GB"/>
    </w:rPr>
  </w:style>
  <w:style w:type="character" w:customStyle="1" w:styleId="B3Char">
    <w:name w:val="B3 Char"/>
    <w:link w:val="B3"/>
    <w:rsid w:val="00FB39DA"/>
    <w:rPr>
      <w:rFonts w:ascii="Times New Roman" w:hAnsi="Times New Roman"/>
      <w:lang w:eastAsia="en-US"/>
    </w:rPr>
  </w:style>
  <w:style w:type="paragraph" w:customStyle="1" w:styleId="MTDisplayEquation">
    <w:name w:val="MTDisplayEquation"/>
    <w:basedOn w:val="Normal"/>
    <w:next w:val="Normal"/>
    <w:link w:val="MTDisplayEquationChar"/>
    <w:rsid w:val="003F07DB"/>
    <w:pPr>
      <w:tabs>
        <w:tab w:val="center" w:pos="4680"/>
        <w:tab w:val="right" w:pos="9360"/>
      </w:tabs>
      <w:overflowPunct/>
      <w:autoSpaceDE/>
      <w:autoSpaceDN/>
      <w:adjustRightInd/>
      <w:spacing w:after="160" w:line="259" w:lineRule="auto"/>
      <w:textAlignment w:val="auto"/>
    </w:pPr>
    <w:rPr>
      <w:rFonts w:asciiTheme="minorHAnsi" w:eastAsiaTheme="minorEastAsia" w:hAnsiTheme="minorHAnsi" w:cstheme="minorBidi"/>
      <w:sz w:val="22"/>
      <w:szCs w:val="22"/>
      <w:lang w:eastAsia="zh-CN"/>
    </w:rPr>
  </w:style>
  <w:style w:type="character" w:customStyle="1" w:styleId="MTDisplayEquationChar">
    <w:name w:val="MTDisplayEquation Char"/>
    <w:basedOn w:val="DefaultParagraphFont"/>
    <w:link w:val="MTDisplayEquation"/>
    <w:rsid w:val="003F07DB"/>
    <w:rPr>
      <w:rFonts w:asciiTheme="minorHAnsi" w:eastAsiaTheme="minorEastAsia" w:hAnsiTheme="minorHAnsi" w:cstheme="minorBidi"/>
      <w:sz w:val="22"/>
      <w:szCs w:val="22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BE53BF"/>
    <w:pPr>
      <w:overflowPunct/>
      <w:autoSpaceDE/>
      <w:autoSpaceDN/>
      <w:adjustRightInd/>
      <w:spacing w:after="0"/>
      <w:textAlignment w:val="auto"/>
    </w:pPr>
    <w:rPr>
      <w:rFonts w:ascii="Calibri" w:eastAsiaTheme="minorHAnsi" w:hAnsi="Calibri" w:cs="Calibri"/>
      <w:sz w:val="22"/>
      <w:szCs w:val="22"/>
      <w:lang w:eastAsia="zh-CN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BE53BF"/>
    <w:rPr>
      <w:rFonts w:ascii="Calibri" w:eastAsiaTheme="minorHAnsi" w:hAnsi="Calibri" w:cs="Calibri"/>
      <w:sz w:val="22"/>
      <w:szCs w:val="22"/>
    </w:rPr>
  </w:style>
  <w:style w:type="character" w:customStyle="1" w:styleId="EQChar">
    <w:name w:val="EQ Char"/>
    <w:basedOn w:val="DefaultParagraphFont"/>
    <w:link w:val="EQ"/>
    <w:locked/>
    <w:rsid w:val="00221B79"/>
    <w:rPr>
      <w:rFonts w:ascii="Times New Roman" w:hAnsi="Times New Roman"/>
      <w:noProof/>
      <w:lang w:eastAsia="en-US"/>
    </w:rPr>
  </w:style>
  <w:style w:type="character" w:customStyle="1" w:styleId="LGTdocChar">
    <w:name w:val="LGTdoc_본문 Char"/>
    <w:link w:val="LGTdoc"/>
    <w:qFormat/>
    <w:rsid w:val="009B0B3A"/>
    <w:rPr>
      <w:rFonts w:ascii="Times New Roman" w:eastAsia="Batang" w:hAnsi="Times New Roman"/>
      <w:kern w:val="2"/>
      <w:sz w:val="22"/>
      <w:szCs w:val="24"/>
      <w:lang w:eastAsia="ko-KR"/>
    </w:rPr>
  </w:style>
  <w:style w:type="paragraph" w:customStyle="1" w:styleId="Style1">
    <w:name w:val="Style1"/>
    <w:basedOn w:val="Normal"/>
    <w:link w:val="Style1Char"/>
    <w:qFormat/>
    <w:rsid w:val="00E26897"/>
    <w:pPr>
      <w:overflowPunct/>
      <w:autoSpaceDE/>
      <w:autoSpaceDN/>
      <w:adjustRightInd/>
      <w:spacing w:after="100" w:afterAutospacing="1" w:line="300" w:lineRule="auto"/>
      <w:ind w:firstLine="360"/>
      <w:contextualSpacing/>
      <w:jc w:val="both"/>
      <w:textAlignment w:val="auto"/>
    </w:pPr>
    <w:rPr>
      <w:lang w:eastAsia="zh-CN"/>
    </w:rPr>
  </w:style>
  <w:style w:type="character" w:customStyle="1" w:styleId="Style1Char">
    <w:name w:val="Style1 Char"/>
    <w:link w:val="Style1"/>
    <w:qFormat/>
    <w:rsid w:val="00E26897"/>
    <w:rPr>
      <w:rFonts w:ascii="Times New Roman" w:hAnsi="Times New Roman"/>
    </w:rPr>
  </w:style>
  <w:style w:type="character" w:customStyle="1" w:styleId="Heading6Char">
    <w:name w:val="Heading 6 Char"/>
    <w:basedOn w:val="DefaultParagraphFont"/>
    <w:link w:val="Heading6"/>
    <w:rsid w:val="003D14F3"/>
    <w:rPr>
      <w:rFonts w:ascii="Arial" w:hAnsi="Arial"/>
      <w:lang w:val="en-GB" w:eastAsia="en-US"/>
    </w:rPr>
  </w:style>
  <w:style w:type="character" w:customStyle="1" w:styleId="TALChar">
    <w:name w:val="TAL Char"/>
    <w:link w:val="TAL"/>
    <w:rsid w:val="00052351"/>
    <w:rPr>
      <w:rFonts w:ascii="Arial" w:hAnsi="Arial"/>
      <w:sz w:val="18"/>
      <w:lang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C664FE"/>
    <w:rPr>
      <w:color w:val="605E5C"/>
      <w:shd w:val="clear" w:color="auto" w:fill="E1DFDD"/>
    </w:rPr>
  </w:style>
  <w:style w:type="paragraph" w:customStyle="1" w:styleId="xmsonormal">
    <w:name w:val="xmsonormal"/>
    <w:basedOn w:val="Normal"/>
    <w:rsid w:val="00F1643F"/>
    <w:pPr>
      <w:overflowPunct/>
      <w:autoSpaceDE/>
      <w:autoSpaceDN/>
      <w:adjustRightInd/>
      <w:spacing w:after="0"/>
      <w:textAlignment w:val="auto"/>
    </w:pPr>
    <w:rPr>
      <w:rFonts w:ascii="SimSun" w:hAnsi="SimSun" w:cs="SimSun"/>
      <w:sz w:val="24"/>
      <w:szCs w:val="22"/>
      <w:lang w:eastAsia="zh-CN"/>
    </w:rPr>
  </w:style>
  <w:style w:type="character" w:customStyle="1" w:styleId="BodyTextChar">
    <w:name w:val="Body Text Char"/>
    <w:aliases w:val="bt Char"/>
    <w:basedOn w:val="DefaultParagraphFont"/>
    <w:link w:val="BodyText"/>
    <w:rsid w:val="001661BF"/>
    <w:rPr>
      <w:rFonts w:ascii="Times" w:hAnsi="Times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12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9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89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96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3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470827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371683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353230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915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21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2281227">
          <w:marLeft w:val="21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78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53284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03134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6805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216719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406378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106207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238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91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939669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15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164304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90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13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76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827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866923">
          <w:marLeft w:val="44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601025">
          <w:marLeft w:val="44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283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9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5615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62920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201072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428923">
          <w:marLeft w:val="60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16654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868680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797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6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15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50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3548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0468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90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788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67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48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501498">
          <w:marLeft w:val="19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50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436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56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230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628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77834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948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757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584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74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7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2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386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65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80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870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83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37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937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2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71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7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9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0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14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2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542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41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02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8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9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3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222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989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845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1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84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9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87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606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973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3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7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88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245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19640">
          <w:marLeft w:val="274"/>
          <w:marRight w:val="0"/>
          <w:marTop w:val="24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780137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376596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94621">
          <w:marLeft w:val="274"/>
          <w:marRight w:val="0"/>
          <w:marTop w:val="24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096676">
          <w:marLeft w:val="274"/>
          <w:marRight w:val="0"/>
          <w:marTop w:val="24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055098">
          <w:marLeft w:val="274"/>
          <w:marRight w:val="0"/>
          <w:marTop w:val="24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808026">
          <w:marLeft w:val="80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251774">
          <w:marLeft w:val="80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060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75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89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3546772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091408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645511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6992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489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644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46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53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718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21668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74587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61783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37624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198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185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3859255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666217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680715">
          <w:marLeft w:val="21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826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2511201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233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438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90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06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4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5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40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26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39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7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8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961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9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655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86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58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7673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1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75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321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816792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02540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58448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362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8614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92143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45184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614461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904071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626851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412323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079720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8000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594545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472391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661192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478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46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12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298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092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27000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47024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69863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3296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10919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23287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10882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626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22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985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553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447082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735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02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1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2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01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33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672120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399952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350939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816971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545587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384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6070446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734929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398704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93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786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55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7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1532887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042790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885236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439969">
          <w:marLeft w:val="82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349091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456204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833878">
          <w:marLeft w:val="21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039449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974717">
          <w:marLeft w:val="82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537912">
          <w:marLeft w:val="21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390435">
          <w:marLeft w:val="82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500839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285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75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7957302">
          <w:marLeft w:val="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430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51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270844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148599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3478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9102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0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181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8996176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2185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9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9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99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10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8447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44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326843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647788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968235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647478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176019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274947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635698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972927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209983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956391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506487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546289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771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42077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96434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42816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59405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1921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53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72220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4505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32729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12171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02818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71525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43124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7227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0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45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2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35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7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86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66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994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611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504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9271536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9773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557044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651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9308326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9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42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647929">
          <w:marLeft w:val="44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820522">
          <w:marLeft w:val="44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974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43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05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5280783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5521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6653001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6298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163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979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900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242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4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93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423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6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13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960890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944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30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34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53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26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346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524394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865563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677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73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692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102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51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785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697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68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315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756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4579801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108200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149580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745483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212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13041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48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780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27322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1638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31910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024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13144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55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81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163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616211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532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98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18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130873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864377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86692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615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05328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81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781633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218301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227579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55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43078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9408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35960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163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1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96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26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124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63367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8273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61436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30857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7005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467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2855560">
          <w:marLeft w:val="403"/>
          <w:marRight w:val="0"/>
          <w:marTop w:val="9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289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40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5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78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18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642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0083941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021949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334430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826358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205502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03881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439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546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22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70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34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954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6377875">
          <w:marLeft w:val="80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183259">
          <w:marLeft w:val="80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159774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345948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488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8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19890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068483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99629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64171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84719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674190">
          <w:marLeft w:val="207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116849">
          <w:marLeft w:val="162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80692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637555">
          <w:marLeft w:val="207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336333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527288">
          <w:marLeft w:val="162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644661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927343">
          <w:marLeft w:val="162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1599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850270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432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1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11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9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141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693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747416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383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672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73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874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556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4355057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352837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481481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774375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880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04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95689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44040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15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549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6385977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379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70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116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78363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953042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8124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02468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568689">
          <w:marLeft w:val="162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352946">
          <w:marLeft w:val="207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086620">
          <w:marLeft w:val="207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715184">
          <w:marLeft w:val="162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64130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439753">
          <w:marLeft w:val="162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743622">
          <w:marLeft w:val="162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843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862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156649">
          <w:marLeft w:val="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444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8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4184123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756917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890535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328106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248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41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1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59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11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8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93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4377792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487423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257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66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image" Target="media/image4.png"/><Relationship Id="rId26" Type="http://schemas.openxmlformats.org/officeDocument/2006/relationships/image" Target="media/image11.jpg"/><Relationship Id="rId3" Type="http://schemas.openxmlformats.org/officeDocument/2006/relationships/customXml" Target="../customXml/item3.xml"/><Relationship Id="rId21" Type="http://schemas.openxmlformats.org/officeDocument/2006/relationships/image" Target="media/image7.png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footer" Target="footer2.xml"/><Relationship Id="rId25" Type="http://schemas.openxmlformats.org/officeDocument/2006/relationships/image" Target="media/image10.jpg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image" Target="media/image6.png"/><Relationship Id="rId29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9.emf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23" Type="http://schemas.openxmlformats.org/officeDocument/2006/relationships/image" Target="media/image8.emf"/><Relationship Id="rId28" Type="http://schemas.openxmlformats.org/officeDocument/2006/relationships/image" Target="cid:image003.png@01D85B1B.96581830" TargetMode="External"/><Relationship Id="rId10" Type="http://schemas.openxmlformats.org/officeDocument/2006/relationships/footnotes" Target="footnotes.xml"/><Relationship Id="rId19" Type="http://schemas.openxmlformats.org/officeDocument/2006/relationships/image" Target="media/image5.png"/><Relationship Id="rId31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image" Target="cid:image001.png@01D85B1A.EE453560" TargetMode="External"/><Relationship Id="rId27" Type="http://schemas.openxmlformats.org/officeDocument/2006/relationships/image" Target="media/image12.png"/><Relationship Id="rId30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/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ca125759-a0e7-4469-93e0-e34bba23bda5">HR33RHYHUWRF-507899316-20300</_dlc_DocId>
    <_dlc_DocIdUrl xmlns="ca125759-a0e7-4469-93e0-e34bba23bda5">
      <Url>https://qualcomm.sharepoint.com/teams/pentari/_layouts/15/DocIdRedir.aspx?ID=HR33RHYHUWRF-507899316-20300</Url>
      <Description>HR33RHYHUWRF-507899316-20300</Description>
    </_dlc_DocIdUrl>
    <TaxCatchAll xmlns="ca125759-a0e7-4469-93e0-e34bba23bda5" xsi:nil="true"/>
    <lcf76f155ced4ddcb4097134ff3c332f xmlns="943a219e-757a-436b-9054-f071e3c84dcc">
      <Terms xmlns="http://schemas.microsoft.com/office/infopath/2007/PartnerControls"/>
    </lcf76f155ced4ddcb4097134ff3c332f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E4CD02E0E3519489CB07822D2A7BFAC" ma:contentTypeVersion="20" ma:contentTypeDescription="Create a new document." ma:contentTypeScope="" ma:versionID="37e1873bf4e2b5fa6aaf6d1ce736b5cc">
  <xsd:schema xmlns:xsd="http://www.w3.org/2001/XMLSchema" xmlns:xs="http://www.w3.org/2001/XMLSchema" xmlns:p="http://schemas.microsoft.com/office/2006/metadata/properties" xmlns:ns2="ca125759-a0e7-4469-93e0-e34bba23bda5" xmlns:ns3="943a219e-757a-436b-9054-f071e3c84dcc" targetNamespace="http://schemas.microsoft.com/office/2006/metadata/properties" ma:root="true" ma:fieldsID="aaebadc71690326cad525dfb08893e24" ns2:_="" ns3:_="">
    <xsd:import namespace="ca125759-a0e7-4469-93e0-e34bba23bda5"/>
    <xsd:import namespace="943a219e-757a-436b-9054-f071e3c84dcc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lcf76f155ced4ddcb4097134ff3c332f" minOccurs="0"/>
                <xsd:element ref="ns2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a125759-a0e7-4469-93e0-e34bba23bda5" elementFormDefault="qualified">
    <xsd:import namespace="http://schemas.microsoft.com/office/2006/documentManagement/types"/>
    <xsd:import namespace="http://schemas.microsoft.com/office/infopath/2007/PartnerControls"/>
    <xsd:element name="_dlc_DocId" ma:index="4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5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6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5" nillable="true" ma:displayName="Taxonomy Catch All Column" ma:hidden="true" ma:list="{6edb4947-6e21-464e-84d2-51a69876c8b8}" ma:internalName="TaxCatchAll" ma:showField="CatchAllData" ma:web="ca125759-a0e7-4469-93e0-e34bba23bda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43a219e-757a-436b-9054-f071e3c84dc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3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4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8" nillable="true" ma:displayName="Tags" ma:internalName="MediaServiceAutoTags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2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4" nillable="true" ma:taxonomy="true" ma:internalName="lcf76f155ced4ddcb4097134ff3c332f" ma:taxonomyFieldName="MediaServiceImageTags" ma:displayName="Image Tags" ma:readOnly="false" ma:fieldId="{5cf76f15-5ced-4ddc-b409-7134ff3c332f}" ma:taxonomyMulti="true" ma:sspId="cb6025a7-9da5-4e5d-b8eb-1a04d9b2f68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7" ma:displayName="Content Type"/>
        <xsd:element ref="dc:title" minOccurs="0" maxOccurs="1" ma:index="3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4D1701D-FCD1-4FF3-B630-61CA573C629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E943DAE-F995-43EF-8B99-B124852754CD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E1A3414D-C040-4769-B39F-0BF99C39DFAD}">
  <ds:schemaRefs>
    <ds:schemaRef ds:uri="http://schemas.microsoft.com/office/2006/metadata/properties"/>
    <ds:schemaRef ds:uri="http://schemas.microsoft.com/office/infopath/2007/PartnerControls"/>
    <ds:schemaRef ds:uri="ca125759-a0e7-4469-93e0-e34bba23bda5"/>
    <ds:schemaRef ds:uri="943a219e-757a-436b-9054-f071e3c84dcc"/>
  </ds:schemaRefs>
</ds:datastoreItem>
</file>

<file path=customXml/itemProps4.xml><?xml version="1.0" encoding="utf-8"?>
<ds:datastoreItem xmlns:ds="http://schemas.openxmlformats.org/officeDocument/2006/customXml" ds:itemID="{38720C47-4C34-4E8F-97BF-62222B243098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90D6A1E8-92F3-4499-A18E-CFB9A2396CB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a125759-a0e7-4469-93e0-e34bba23bda5"/>
    <ds:schemaRef ds:uri="943a219e-757a-436b-9054-f071e3c84dc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16</TotalTime>
  <Pages>10</Pages>
  <Words>2771</Words>
  <Characters>15797</Characters>
  <Application>Microsoft Office Word</Application>
  <DocSecurity>0</DocSecurity>
  <Lines>131</Lines>
  <Paragraphs>37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TSG-RAN WG1 #84</vt:lpstr>
    </vt:vector>
  </TitlesOfParts>
  <Company>Qualcomm Inc.</Company>
  <LinksUpToDate>false</LinksUpToDate>
  <CharactersWithSpaces>18531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TSG-RAN WG1 #84</dc:title>
  <dc:subject/>
  <dc:creator>Qualcomm Inc.</dc:creator>
  <cp:keywords/>
  <dc:description/>
  <cp:lastModifiedBy>Yi Huang</cp:lastModifiedBy>
  <cp:revision>10</cp:revision>
  <cp:lastPrinted>2018-02-15T07:29:00Z</cp:lastPrinted>
  <dcterms:created xsi:type="dcterms:W3CDTF">2022-08-12T17:19:00Z</dcterms:created>
  <dcterms:modified xsi:type="dcterms:W3CDTF">2022-08-12T22:18:00Z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179304345</vt:i4>
  </property>
  <property fmtid="{D5CDD505-2E9C-101B-9397-08002B2CF9AE}" pid="3" name="_NewReviewCycle">
    <vt:lpwstr/>
  </property>
  <property fmtid="{D5CDD505-2E9C-101B-9397-08002B2CF9AE}" pid="4" name="_EmailSubject">
    <vt:lpwstr>local copy of tdoc</vt:lpwstr>
  </property>
  <property fmtid="{D5CDD505-2E9C-101B-9397-08002B2CF9AE}" pid="5" name="_AuthorEmail">
    <vt:lpwstr>gokuls@qti.qualcomm.com</vt:lpwstr>
  </property>
  <property fmtid="{D5CDD505-2E9C-101B-9397-08002B2CF9AE}" pid="6" name="_AuthorEmailDisplayName">
    <vt:lpwstr>Gokul Sridharan</vt:lpwstr>
  </property>
  <property fmtid="{D5CDD505-2E9C-101B-9397-08002B2CF9AE}" pid="7" name="_PreviousAdHocReviewCycleID">
    <vt:i4>1811412881</vt:i4>
  </property>
  <property fmtid="{D5CDD505-2E9C-101B-9397-08002B2CF9AE}" pid="8" name="ContentTypeId">
    <vt:lpwstr>0x010100FE4CD02E0E3519489CB07822D2A7BFAC</vt:lpwstr>
  </property>
  <property fmtid="{D5CDD505-2E9C-101B-9397-08002B2CF9AE}" pid="9" name="_dlc_DocIdItemGuid">
    <vt:lpwstr>09d54345-5448-4df5-8f13-dace1c7ce21a</vt:lpwstr>
  </property>
  <property fmtid="{D5CDD505-2E9C-101B-9397-08002B2CF9AE}" pid="10" name="MTWinEqns">
    <vt:bool>true</vt:bool>
  </property>
  <property fmtid="{D5CDD505-2E9C-101B-9397-08002B2CF9AE}" pid="11" name="_ReviewingToolsShownOnce">
    <vt:lpwstr/>
  </property>
  <property fmtid="{D5CDD505-2E9C-101B-9397-08002B2CF9AE}" pid="12" name="MediaServiceImageTags">
    <vt:lpwstr/>
  </property>
</Properties>
</file>